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8C" w:rsidRPr="00955A13" w:rsidRDefault="00C65E60" w:rsidP="008D348C">
      <w:pPr>
        <w:spacing w:line="300" w:lineRule="exact"/>
        <w:rPr>
          <w:rFonts w:cs="Arial"/>
          <w:b/>
          <w:caps/>
          <w:sz w:val="22"/>
          <w:szCs w:val="2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800100" cy="453390"/>
            <wp:effectExtent l="19050" t="0" r="0" b="3810"/>
            <wp:wrapTight wrapText="bothSides">
              <wp:wrapPolygon edited="0">
                <wp:start x="-514" y="0"/>
                <wp:lineTo x="-514" y="21782"/>
                <wp:lineTo x="21600" y="21782"/>
                <wp:lineTo x="21600" y="0"/>
                <wp:lineTo x="-514" y="0"/>
              </wp:wrapPolygon>
            </wp:wrapTight>
            <wp:docPr id="3" name="Obrázok 3" descr="PR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371600" cy="149225"/>
            <wp:effectExtent l="19050" t="0" r="0" b="0"/>
            <wp:wrapTight wrapText="bothSides">
              <wp:wrapPolygon edited="0">
                <wp:start x="-300" y="0"/>
                <wp:lineTo x="-300" y="19302"/>
                <wp:lineTo x="21600" y="19302"/>
                <wp:lineTo x="21600" y="0"/>
                <wp:lineTo x="-300" y="0"/>
              </wp:wrapPolygon>
            </wp:wrapTight>
            <wp:docPr id="4" name="Obrázok 4" descr="PRV-dlha-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V-dlha-ve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488315" cy="692150"/>
            <wp:effectExtent l="19050" t="0" r="6985" b="0"/>
            <wp:wrapTight wrapText="bothSides">
              <wp:wrapPolygon edited="0">
                <wp:start x="-843" y="0"/>
                <wp:lineTo x="-843" y="20807"/>
                <wp:lineTo x="21909" y="20807"/>
                <wp:lineTo x="21909" y="0"/>
                <wp:lineTo x="-843" y="0"/>
              </wp:wrapPolygon>
            </wp:wrapTight>
            <wp:docPr id="6" name="Obrázok 6" descr="logo_masc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asch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488950" cy="476250"/>
            <wp:effectExtent l="19050" t="0" r="6350" b="0"/>
            <wp:wrapTight wrapText="bothSides">
              <wp:wrapPolygon edited="0">
                <wp:start x="-842" y="0"/>
                <wp:lineTo x="-842" y="20736"/>
                <wp:lineTo x="21881" y="20736"/>
                <wp:lineTo x="21881" y="0"/>
                <wp:lineTo x="-842" y="0"/>
              </wp:wrapPolygon>
            </wp:wrapTight>
            <wp:docPr id="7" name="Obrázok 7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800100" cy="433070"/>
            <wp:effectExtent l="19050" t="0" r="0" b="0"/>
            <wp:wrapTight wrapText="bothSides">
              <wp:wrapPolygon edited="0">
                <wp:start x="-514" y="0"/>
                <wp:lineTo x="-514" y="20903"/>
                <wp:lineTo x="21600" y="20903"/>
                <wp:lineTo x="21600" y="0"/>
                <wp:lineTo x="-514" y="0"/>
              </wp:wrapPolygon>
            </wp:wrapTight>
            <wp:docPr id="8" name="Obrázok 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022350" cy="463550"/>
            <wp:effectExtent l="19050" t="0" r="6350" b="0"/>
            <wp:wrapTight wrapText="bothSides">
              <wp:wrapPolygon edited="0">
                <wp:start x="-402" y="0"/>
                <wp:lineTo x="-402" y="21304"/>
                <wp:lineTo x="21734" y="21304"/>
                <wp:lineTo x="21734" y="0"/>
                <wp:lineTo x="-402" y="0"/>
              </wp:wrapPolygon>
            </wp:wrapTight>
            <wp:docPr id="5" name="Obrázok 5" descr="vla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ajk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48C" w:rsidRPr="00955A13" w:rsidRDefault="008D348C" w:rsidP="008D348C">
      <w:pPr>
        <w:spacing w:line="300" w:lineRule="exact"/>
        <w:jc w:val="center"/>
        <w:rPr>
          <w:rFonts w:cs="Arial"/>
          <w:b/>
          <w:caps/>
          <w:sz w:val="22"/>
          <w:szCs w:val="22"/>
          <w:lang w:val="sk-SK"/>
        </w:rPr>
      </w:pPr>
    </w:p>
    <w:p w:rsidR="008D348C" w:rsidRPr="00955A13" w:rsidRDefault="008D348C" w:rsidP="008D348C">
      <w:pPr>
        <w:spacing w:line="300" w:lineRule="exact"/>
        <w:jc w:val="center"/>
        <w:rPr>
          <w:rFonts w:ascii="Arial" w:hAnsi="Arial" w:cs="Arial"/>
          <w:b/>
          <w:caps/>
          <w:sz w:val="22"/>
          <w:szCs w:val="22"/>
          <w:lang w:val="sk-SK"/>
        </w:rPr>
      </w:pPr>
      <w:r w:rsidRPr="00955A13">
        <w:rPr>
          <w:rFonts w:ascii="Arial" w:hAnsi="Arial" w:cs="Arial"/>
          <w:b/>
          <w:caps/>
          <w:sz w:val="22"/>
          <w:szCs w:val="22"/>
          <w:lang w:val="sk-SK"/>
        </w:rPr>
        <w:t>Výzva na predkladanie žiadostí o nenávratný finančný príspevok z Programu rozvoja vidieka SR 2007 -  2013  v rámci   implementácie integrovanej stratégie rozvoja územia</w:t>
      </w:r>
    </w:p>
    <w:p w:rsidR="008D348C" w:rsidRPr="00955A13" w:rsidRDefault="008D348C" w:rsidP="008D348C">
      <w:pPr>
        <w:spacing w:line="300" w:lineRule="exact"/>
        <w:jc w:val="center"/>
        <w:outlineLvl w:val="0"/>
        <w:rPr>
          <w:rFonts w:ascii="Arial" w:hAnsi="Arial" w:cs="Arial"/>
          <w:b/>
          <w:caps/>
          <w:sz w:val="22"/>
          <w:szCs w:val="22"/>
          <w:lang w:val="sk-SK"/>
        </w:rPr>
      </w:pPr>
      <w:r w:rsidRPr="00955A13">
        <w:rPr>
          <w:rFonts w:ascii="Arial" w:hAnsi="Arial" w:cs="Arial"/>
          <w:b/>
          <w:sz w:val="22"/>
          <w:szCs w:val="22"/>
          <w:lang w:val="sk-SK"/>
        </w:rPr>
        <w:t>Miestnej akčnej skupiny Chopok Juh</w:t>
      </w:r>
    </w:p>
    <w:p w:rsidR="008D348C" w:rsidRPr="00955A13" w:rsidRDefault="008D348C" w:rsidP="008D348C">
      <w:pPr>
        <w:spacing w:line="300" w:lineRule="exact"/>
        <w:jc w:val="center"/>
        <w:rPr>
          <w:rFonts w:cs="Arial"/>
          <w:b/>
          <w:caps/>
          <w:sz w:val="22"/>
          <w:szCs w:val="22"/>
          <w:lang w:val="sk-SK"/>
        </w:rPr>
      </w:pPr>
    </w:p>
    <w:p w:rsidR="008D348C" w:rsidRPr="00955A13" w:rsidRDefault="008D348C" w:rsidP="008D348C">
      <w:pPr>
        <w:spacing w:line="300" w:lineRule="exact"/>
        <w:jc w:val="center"/>
        <w:rPr>
          <w:rFonts w:cs="Arial"/>
          <w:sz w:val="22"/>
          <w:szCs w:val="22"/>
          <w:lang w:val="sk-SK"/>
        </w:rPr>
      </w:pPr>
    </w:p>
    <w:p w:rsidR="008D348C" w:rsidRPr="00955A13" w:rsidRDefault="007D708C" w:rsidP="008D348C">
      <w:pPr>
        <w:jc w:val="center"/>
        <w:outlineLvl w:val="0"/>
        <w:rPr>
          <w:color w:val="1F497D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Výzva č. 4</w:t>
      </w:r>
      <w:r w:rsidR="008D348C" w:rsidRPr="00955A13">
        <w:rPr>
          <w:rFonts w:ascii="Arial" w:hAnsi="Arial" w:cs="Arial"/>
          <w:b/>
          <w:sz w:val="22"/>
          <w:szCs w:val="22"/>
          <w:lang w:val="sk-SK"/>
        </w:rPr>
        <w:t>/PRV/MAS/02</w:t>
      </w:r>
    </w:p>
    <w:p w:rsidR="008D348C" w:rsidRPr="00955A13" w:rsidRDefault="008D348C" w:rsidP="008D348C">
      <w:pPr>
        <w:spacing w:line="300" w:lineRule="exact"/>
        <w:jc w:val="center"/>
        <w:rPr>
          <w:rFonts w:cs="Arial"/>
          <w:b/>
          <w:sz w:val="22"/>
          <w:szCs w:val="22"/>
          <w:lang w:val="sk-SK"/>
        </w:rPr>
      </w:pPr>
    </w:p>
    <w:p w:rsidR="008D348C" w:rsidRPr="00955A13" w:rsidRDefault="008D348C" w:rsidP="008D348C">
      <w:pPr>
        <w:jc w:val="center"/>
        <w:rPr>
          <w:sz w:val="28"/>
          <w:szCs w:val="28"/>
          <w:lang w:val="sk-SK"/>
        </w:rPr>
      </w:pPr>
    </w:p>
    <w:p w:rsidR="008D348C" w:rsidRPr="00955A13" w:rsidRDefault="008D348C" w:rsidP="008D348C">
      <w:pPr>
        <w:spacing w:line="300" w:lineRule="exact"/>
        <w:jc w:val="both"/>
        <w:rPr>
          <w:rFonts w:ascii="Arial" w:hAnsi="Arial" w:cs="Arial"/>
          <w:b/>
          <w:caps/>
          <w:lang w:val="sk-SK"/>
        </w:rPr>
      </w:pPr>
      <w:r w:rsidRPr="00955A13">
        <w:rPr>
          <w:rFonts w:ascii="Arial" w:hAnsi="Arial" w:cs="Arial"/>
          <w:lang w:val="sk-SK"/>
        </w:rPr>
        <w:t>Pôdohospodárska platobná agentúra zastúpená</w:t>
      </w:r>
      <w:r w:rsidRPr="00955A13">
        <w:rPr>
          <w:rFonts w:ascii="Arial" w:hAnsi="Arial" w:cs="Arial"/>
          <w:color w:val="FF6600"/>
          <w:lang w:val="sk-SK"/>
        </w:rPr>
        <w:t xml:space="preserve"> </w:t>
      </w:r>
      <w:r w:rsidRPr="00955A13">
        <w:rPr>
          <w:rFonts w:ascii="Arial" w:hAnsi="Arial" w:cs="Arial"/>
          <w:lang w:val="sk-SK"/>
        </w:rPr>
        <w:t>Miestnou akčnou skupinou Chopok Juh v rámci opatrenia 4.1  Implementácia Integrovanej stratégie rozvoja územia vyhlasuje Výzvu na predkladanie Žiadostí o poskytnutie nenávratného finančného príspevku z Programu rozvoja vidieka SR 2007-2013 v rámci implementácie integrovanej stratégie rozvoja územia (ďalej len „výzva na implementáciu stratégie), nasledovne:</w:t>
      </w:r>
    </w:p>
    <w:p w:rsidR="008D348C" w:rsidRPr="00955A13" w:rsidRDefault="008D348C" w:rsidP="008D348C">
      <w:pPr>
        <w:spacing w:line="300" w:lineRule="exact"/>
        <w:jc w:val="both"/>
        <w:rPr>
          <w:rFonts w:cs="Arial"/>
          <w:sz w:val="22"/>
          <w:szCs w:val="22"/>
          <w:lang w:val="sk-SK"/>
        </w:rPr>
      </w:pPr>
    </w:p>
    <w:p w:rsidR="008D348C" w:rsidRPr="00955A13" w:rsidRDefault="008D348C" w:rsidP="008D348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D348C" w:rsidRPr="00955A13" w:rsidRDefault="008D348C" w:rsidP="008D348C">
      <w:pPr>
        <w:snapToGrid w:val="0"/>
        <w:jc w:val="center"/>
        <w:outlineLvl w:val="0"/>
        <w:rPr>
          <w:rFonts w:ascii="Arial" w:hAnsi="Arial" w:cs="Arial"/>
          <w:b/>
          <w:lang w:val="sk-SK"/>
        </w:rPr>
      </w:pPr>
      <w:r w:rsidRPr="00955A13">
        <w:rPr>
          <w:rFonts w:ascii="Arial" w:hAnsi="Arial" w:cs="Arial"/>
          <w:b/>
          <w:lang w:val="sk-SK"/>
        </w:rPr>
        <w:t>Opatrenie Vzdelávanie a informovanie</w:t>
      </w:r>
    </w:p>
    <w:p w:rsidR="008D348C" w:rsidRPr="00955A13" w:rsidRDefault="008D348C" w:rsidP="008D348C">
      <w:pPr>
        <w:jc w:val="both"/>
        <w:rPr>
          <w:rFonts w:cs="Arial"/>
          <w:i/>
          <w:sz w:val="18"/>
          <w:szCs w:val="18"/>
          <w:lang w:val="sk-SK"/>
        </w:rPr>
      </w:pPr>
    </w:p>
    <w:p w:rsidR="008D348C" w:rsidRPr="00955A13" w:rsidRDefault="008D348C" w:rsidP="008D348C">
      <w:pPr>
        <w:pStyle w:val="Zkladntext1"/>
        <w:jc w:val="center"/>
        <w:outlineLvl w:val="0"/>
        <w:rPr>
          <w:noProof/>
          <w:sz w:val="20"/>
        </w:rPr>
      </w:pPr>
      <w:r w:rsidRPr="00955A13">
        <w:rPr>
          <w:noProof/>
          <w:sz w:val="20"/>
        </w:rPr>
        <w:t>V termíne od 2</w:t>
      </w:r>
      <w:r w:rsidR="007D708C">
        <w:rPr>
          <w:noProof/>
          <w:sz w:val="20"/>
        </w:rPr>
        <w:t>0</w:t>
      </w:r>
      <w:r w:rsidRPr="00955A13">
        <w:rPr>
          <w:noProof/>
          <w:sz w:val="20"/>
        </w:rPr>
        <w:t>. 12. 20</w:t>
      </w:r>
      <w:r w:rsidR="007D708C">
        <w:rPr>
          <w:noProof/>
          <w:sz w:val="20"/>
        </w:rPr>
        <w:t>10</w:t>
      </w:r>
      <w:r w:rsidRPr="00955A13">
        <w:rPr>
          <w:noProof/>
          <w:sz w:val="20"/>
        </w:rPr>
        <w:t xml:space="preserve"> do </w:t>
      </w:r>
      <w:r w:rsidR="00DA5D7D">
        <w:rPr>
          <w:noProof/>
          <w:sz w:val="20"/>
        </w:rPr>
        <w:t>14</w:t>
      </w:r>
      <w:r w:rsidRPr="00955A13">
        <w:rPr>
          <w:noProof/>
          <w:sz w:val="20"/>
        </w:rPr>
        <w:t xml:space="preserve">. </w:t>
      </w:r>
      <w:r w:rsidR="00955A13">
        <w:rPr>
          <w:noProof/>
          <w:sz w:val="20"/>
        </w:rPr>
        <w:t>0</w:t>
      </w:r>
      <w:r w:rsidR="00DA5D7D">
        <w:rPr>
          <w:noProof/>
          <w:sz w:val="20"/>
        </w:rPr>
        <w:t>1</w:t>
      </w:r>
      <w:r w:rsidRPr="00955A13">
        <w:rPr>
          <w:noProof/>
          <w:sz w:val="20"/>
        </w:rPr>
        <w:t>. 201</w:t>
      </w:r>
      <w:r w:rsidR="00DA5D7D">
        <w:rPr>
          <w:noProof/>
          <w:sz w:val="20"/>
        </w:rPr>
        <w:t>1</w:t>
      </w:r>
      <w:r w:rsidRPr="00955A13">
        <w:rPr>
          <w:noProof/>
          <w:sz w:val="20"/>
        </w:rPr>
        <w:t xml:space="preserve"> - 12h00</w:t>
      </w:r>
    </w:p>
    <w:p w:rsidR="008D348C" w:rsidRPr="00955A13" w:rsidRDefault="008D348C" w:rsidP="008D348C">
      <w:pPr>
        <w:pStyle w:val="Zarkazkladnhotextu"/>
        <w:rPr>
          <w:b/>
          <w:bCs/>
          <w:sz w:val="24"/>
          <w:szCs w:val="24"/>
        </w:rPr>
      </w:pPr>
    </w:p>
    <w:p w:rsidR="008D348C" w:rsidRPr="00955A13" w:rsidRDefault="008D348C" w:rsidP="008D348C">
      <w:pPr>
        <w:pStyle w:val="Zarkazkladnhotextu"/>
        <w:rPr>
          <w:b/>
          <w:bCs/>
          <w:sz w:val="24"/>
          <w:szCs w:val="24"/>
        </w:rPr>
      </w:pPr>
    </w:p>
    <w:p w:rsidR="008D348C" w:rsidRPr="00955A13" w:rsidRDefault="008D348C" w:rsidP="008D348C">
      <w:pPr>
        <w:pStyle w:val="Zarkazkladnhotextu"/>
        <w:spacing w:line="280" w:lineRule="exact"/>
        <w:outlineLvl w:val="0"/>
        <w:rPr>
          <w:rFonts w:ascii="Arial" w:hAnsi="Arial" w:cs="Arial"/>
          <w:b/>
          <w:caps/>
          <w:sz w:val="20"/>
          <w:szCs w:val="20"/>
          <w:lang w:eastAsia="sk-SK"/>
        </w:rPr>
      </w:pPr>
      <w:r w:rsidRPr="00955A13">
        <w:rPr>
          <w:rFonts w:ascii="Arial" w:hAnsi="Arial" w:cs="Arial"/>
          <w:b/>
          <w:bCs/>
          <w:caps/>
          <w:sz w:val="20"/>
          <w:szCs w:val="20"/>
        </w:rPr>
        <w:t>Podmienky poskytnutia nenávratného finančného príspevku</w:t>
      </w:r>
      <w:r w:rsidRPr="00955A13">
        <w:rPr>
          <w:rFonts w:ascii="Arial" w:hAnsi="Arial" w:cs="Arial"/>
          <w:b/>
          <w:caps/>
          <w:sz w:val="20"/>
          <w:szCs w:val="20"/>
          <w:lang w:eastAsia="sk-SK"/>
        </w:rPr>
        <w:t xml:space="preserve"> </w:t>
      </w:r>
    </w:p>
    <w:p w:rsidR="008D348C" w:rsidRPr="00955A13" w:rsidRDefault="008D348C" w:rsidP="008D348C">
      <w:pPr>
        <w:pStyle w:val="Zarkazkladnhotextu"/>
        <w:rPr>
          <w:b/>
          <w:bCs/>
          <w:sz w:val="24"/>
          <w:szCs w:val="24"/>
        </w:rPr>
      </w:pPr>
    </w:p>
    <w:p w:rsidR="008D348C" w:rsidRPr="00955A13" w:rsidRDefault="008D348C" w:rsidP="008D348C">
      <w:pPr>
        <w:pStyle w:val="Zarkazkladnhotextu"/>
        <w:spacing w:line="300" w:lineRule="exact"/>
        <w:rPr>
          <w:rFonts w:cs="Arial"/>
          <w:b/>
          <w:bCs/>
          <w:sz w:val="20"/>
          <w:szCs w:val="20"/>
        </w:rPr>
      </w:pPr>
      <w:r w:rsidRPr="00955A13">
        <w:rPr>
          <w:rFonts w:ascii="Arial" w:hAnsi="Arial" w:cs="Arial"/>
          <w:b/>
          <w:bCs/>
          <w:sz w:val="20"/>
          <w:szCs w:val="20"/>
        </w:rPr>
        <w:t>1. Oprávnenosť konečného prijímateľa  -  predkladateľa projektu</w:t>
      </w:r>
    </w:p>
    <w:p w:rsidR="008D348C" w:rsidRPr="00955A13" w:rsidRDefault="008D348C" w:rsidP="008D348C">
      <w:pPr>
        <w:pStyle w:val="Zarkazkladnhotextu"/>
        <w:spacing w:line="300" w:lineRule="exact"/>
        <w:rPr>
          <w:rFonts w:cs="Arial"/>
          <w:b/>
          <w:bCs/>
          <w:sz w:val="20"/>
          <w:szCs w:val="20"/>
        </w:rPr>
      </w:pPr>
    </w:p>
    <w:p w:rsidR="008D348C" w:rsidRPr="00955A13" w:rsidRDefault="008D348C" w:rsidP="008D348C">
      <w:pPr>
        <w:pStyle w:val="Zkladntext1"/>
        <w:outlineLvl w:val="0"/>
        <w:rPr>
          <w:b/>
          <w:noProof/>
          <w:sz w:val="20"/>
        </w:rPr>
      </w:pPr>
      <w:r w:rsidRPr="00955A13">
        <w:rPr>
          <w:b/>
          <w:bCs/>
          <w:noProof/>
          <w:sz w:val="20"/>
        </w:rPr>
        <w:t>Konečný prijímateľ finančnej pomoci (</w:t>
      </w:r>
      <w:r w:rsidRPr="00955A13">
        <w:rPr>
          <w:b/>
          <w:noProof/>
          <w:sz w:val="20"/>
        </w:rPr>
        <w:t>oprávnený žiadateľ)</w:t>
      </w:r>
    </w:p>
    <w:p w:rsidR="008D348C" w:rsidRPr="00955A13" w:rsidRDefault="008D348C" w:rsidP="008D348C">
      <w:pPr>
        <w:pStyle w:val="Zkladntext1"/>
        <w:rPr>
          <w:noProof/>
          <w:sz w:val="20"/>
        </w:rPr>
      </w:pPr>
      <w:r w:rsidRPr="00955A13">
        <w:rPr>
          <w:noProof/>
          <w:sz w:val="20"/>
        </w:rPr>
        <w:t xml:space="preserve">Inštitúcie, pôsobiace v oblasti poskytovania vzdelávacích a informačných služieb (štátne, príspevkové, rozpočtové, verejno-právne, neziskové organizácie, občianske a záujmové združenia, profesijné komory, štátne podniky). </w:t>
      </w:r>
    </w:p>
    <w:p w:rsidR="008D348C" w:rsidRPr="00955A13" w:rsidRDefault="008D348C" w:rsidP="008D348C">
      <w:pPr>
        <w:pStyle w:val="Zkladntext1"/>
        <w:rPr>
          <w:noProof/>
          <w:sz w:val="20"/>
        </w:rPr>
      </w:pPr>
    </w:p>
    <w:p w:rsidR="008D348C" w:rsidRPr="00955A13" w:rsidRDefault="008D348C" w:rsidP="008D348C">
      <w:pPr>
        <w:jc w:val="both"/>
        <w:outlineLvl w:val="0"/>
        <w:rPr>
          <w:rFonts w:ascii="Arial" w:hAnsi="Arial"/>
          <w:b/>
          <w:bCs/>
          <w:lang w:val="sk-SK"/>
        </w:rPr>
      </w:pPr>
      <w:r w:rsidRPr="00955A13">
        <w:rPr>
          <w:rFonts w:ascii="Arial" w:hAnsi="Arial"/>
          <w:b/>
          <w:bCs/>
          <w:lang w:val="sk-SK"/>
        </w:rPr>
        <w:t>Konečný prijímateľ nefinančnej pomoci</w:t>
      </w:r>
    </w:p>
    <w:p w:rsidR="008D348C" w:rsidRPr="00955A13" w:rsidRDefault="008D348C" w:rsidP="008D348C">
      <w:pPr>
        <w:pStyle w:val="Zarkazkladnhotextu"/>
        <w:spacing w:line="300" w:lineRule="exact"/>
        <w:rPr>
          <w:sz w:val="20"/>
        </w:rPr>
      </w:pPr>
      <w:r w:rsidRPr="00955A13">
        <w:rPr>
          <w:rFonts w:ascii="Arial" w:hAnsi="Arial"/>
          <w:sz w:val="20"/>
        </w:rPr>
        <w:t>Podnikateľské subjekty a subjekty verejnej správy (obce a ich združenia), ktoré pôsobia v oblastiach, na ktoré sa vzťahuje Os 3.</w:t>
      </w:r>
    </w:p>
    <w:p w:rsidR="008D348C" w:rsidRPr="00955A13" w:rsidRDefault="008D348C" w:rsidP="008D348C">
      <w:pPr>
        <w:pStyle w:val="Zarkazkladnhotextu"/>
        <w:spacing w:line="300" w:lineRule="exact"/>
        <w:rPr>
          <w:color w:val="FF0000"/>
          <w:sz w:val="20"/>
        </w:rPr>
      </w:pPr>
    </w:p>
    <w:p w:rsidR="008D348C" w:rsidRPr="00955A13" w:rsidRDefault="008D348C" w:rsidP="008D348C">
      <w:pPr>
        <w:pStyle w:val="Text1CharCharCharCharChar"/>
        <w:spacing w:before="0" w:after="0"/>
        <w:ind w:left="24"/>
        <w:rPr>
          <w:rFonts w:eastAsia="Arial Unicode MS" w:cs="Arial"/>
          <w:b/>
          <w:sz w:val="20"/>
          <w:szCs w:val="20"/>
        </w:rPr>
      </w:pPr>
      <w:r w:rsidRPr="00955A13">
        <w:rPr>
          <w:rFonts w:ascii="Arial" w:eastAsia="Arial Unicode MS" w:hAnsi="Arial" w:cs="Arial"/>
          <w:b/>
          <w:sz w:val="20"/>
          <w:szCs w:val="20"/>
        </w:rPr>
        <w:t xml:space="preserve">2. Výška oprávnených výdavkov na 1 projekt </w:t>
      </w:r>
    </w:p>
    <w:p w:rsidR="008D348C" w:rsidRPr="00955A13" w:rsidRDefault="008D348C" w:rsidP="008D348C">
      <w:pPr>
        <w:pStyle w:val="Text1CharCharCharCharChar"/>
        <w:spacing w:before="0" w:after="0"/>
        <w:ind w:left="24"/>
        <w:rPr>
          <w:rFonts w:eastAsia="Arial Unicode MS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3780"/>
        <w:gridCol w:w="5292"/>
      </w:tblGrid>
      <w:tr w:rsidR="008D348C" w:rsidRPr="00955A13">
        <w:trPr>
          <w:trHeight w:val="397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348C" w:rsidRPr="00955A13" w:rsidRDefault="008D348C" w:rsidP="008D348C">
            <w:pPr>
              <w:jc w:val="both"/>
              <w:rPr>
                <w:b/>
                <w:bCs/>
                <w:lang w:val="sk-SK"/>
              </w:rPr>
            </w:pPr>
            <w:r w:rsidRPr="00955A13">
              <w:rPr>
                <w:b/>
                <w:bCs/>
                <w:lang w:val="sk-SK"/>
              </w:rPr>
              <w:t>Minimálna výška oprávnených výdavkov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jc w:val="right"/>
              <w:rPr>
                <w:bCs/>
                <w:iCs/>
                <w:lang w:val="sk-SK"/>
              </w:rPr>
            </w:pPr>
          </w:p>
          <w:p w:rsidR="008D348C" w:rsidRPr="00955A13" w:rsidRDefault="008D348C" w:rsidP="008D348C">
            <w:pPr>
              <w:jc w:val="right"/>
              <w:rPr>
                <w:bCs/>
                <w:iCs/>
                <w:lang w:val="sk-SK"/>
              </w:rPr>
            </w:pPr>
            <w:r w:rsidRPr="00955A13">
              <w:rPr>
                <w:iCs/>
                <w:sz w:val="22"/>
                <w:szCs w:val="22"/>
                <w:lang w:val="sk-SK"/>
              </w:rPr>
              <w:t>3 000 EUR</w:t>
            </w:r>
          </w:p>
        </w:tc>
      </w:tr>
      <w:tr w:rsidR="008D348C" w:rsidRPr="00955A13">
        <w:trPr>
          <w:trHeight w:val="397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348C" w:rsidRPr="00955A13" w:rsidRDefault="008D348C" w:rsidP="008D348C">
            <w:pPr>
              <w:jc w:val="both"/>
              <w:rPr>
                <w:b/>
                <w:bCs/>
                <w:lang w:val="sk-SK"/>
              </w:rPr>
            </w:pPr>
            <w:r w:rsidRPr="00955A13">
              <w:rPr>
                <w:b/>
                <w:bCs/>
                <w:lang w:val="sk-SK"/>
              </w:rPr>
              <w:t>Maximálna výška oprávnených výdavkov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jc w:val="right"/>
              <w:rPr>
                <w:bCs/>
                <w:iCs/>
                <w:lang w:val="sk-SK"/>
              </w:rPr>
            </w:pPr>
            <w:r w:rsidRPr="00955A13">
              <w:rPr>
                <w:iCs/>
                <w:sz w:val="22"/>
                <w:szCs w:val="22"/>
                <w:lang w:val="sk-SK"/>
              </w:rPr>
              <w:t>70 000 EUR</w:t>
            </w:r>
          </w:p>
        </w:tc>
      </w:tr>
    </w:tbl>
    <w:p w:rsidR="008D348C" w:rsidRPr="00955A13" w:rsidRDefault="008D348C" w:rsidP="008D348C">
      <w:pPr>
        <w:pStyle w:val="Zarkazkladnhotextu"/>
        <w:ind w:left="675" w:hanging="675"/>
        <w:rPr>
          <w:rFonts w:cs="Arial"/>
          <w:b/>
          <w:color w:val="FF0000"/>
          <w:sz w:val="24"/>
          <w:szCs w:val="24"/>
        </w:rPr>
      </w:pPr>
    </w:p>
    <w:p w:rsidR="008D348C" w:rsidRPr="00955A13" w:rsidRDefault="008D348C" w:rsidP="008D348C">
      <w:pPr>
        <w:snapToGrid w:val="0"/>
        <w:rPr>
          <w:rFonts w:ascii="Arial" w:eastAsia="Arial Unicode MS" w:hAnsi="Arial" w:cs="Arial"/>
          <w:b/>
          <w:bCs/>
          <w:noProof/>
          <w:lang w:val="sk-SK" w:eastAsia="en-US"/>
        </w:rPr>
      </w:pPr>
    </w:p>
    <w:p w:rsidR="008D348C" w:rsidRPr="00955A13" w:rsidRDefault="008D348C" w:rsidP="008D348C">
      <w:pPr>
        <w:snapToGrid w:val="0"/>
        <w:rPr>
          <w:rFonts w:eastAsia="Arial Unicode MS" w:cs="Arial"/>
          <w:b/>
          <w:bCs/>
          <w:noProof/>
          <w:lang w:val="sk-SK" w:eastAsia="en-US"/>
        </w:rPr>
      </w:pPr>
      <w:r w:rsidRPr="00955A13">
        <w:rPr>
          <w:rFonts w:ascii="Arial" w:eastAsia="Arial Unicode MS" w:hAnsi="Arial" w:cs="Arial"/>
          <w:b/>
          <w:bCs/>
          <w:noProof/>
          <w:lang w:val="sk-SK" w:eastAsia="en-US"/>
        </w:rPr>
        <w:t xml:space="preserve">3. Rozpočet pre opatrenie vzdelávanie a informovanie v rámci vyhlásenej výzvy </w:t>
      </w:r>
    </w:p>
    <w:p w:rsidR="008D348C" w:rsidRPr="00955A13" w:rsidRDefault="008D348C" w:rsidP="008D348C">
      <w:pPr>
        <w:snapToGrid w:val="0"/>
        <w:rPr>
          <w:rFonts w:eastAsia="Arial Unicode MS" w:cs="Arial"/>
          <w:b/>
          <w:bCs/>
          <w:noProof/>
          <w:lang w:val="sk-SK" w:eastAsia="en-US"/>
        </w:rPr>
      </w:pPr>
    </w:p>
    <w:tbl>
      <w:tblPr>
        <w:tblW w:w="9072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052"/>
      </w:tblGrid>
      <w:tr w:rsidR="008D348C" w:rsidRPr="00955A13">
        <w:trPr>
          <w:cantSplit/>
          <w:trHeight w:val="397"/>
        </w:trPr>
        <w:tc>
          <w:tcPr>
            <w:tcW w:w="7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348C" w:rsidRPr="00955A13" w:rsidRDefault="008D348C" w:rsidP="008D348C">
            <w:pPr>
              <w:jc w:val="both"/>
              <w:rPr>
                <w:lang w:val="sk-SK"/>
              </w:rPr>
            </w:pPr>
            <w:r w:rsidRPr="00955A13">
              <w:rPr>
                <w:b/>
                <w:lang w:val="sk-SK"/>
              </w:rPr>
              <w:t xml:space="preserve"> </w:t>
            </w:r>
            <w:r w:rsidRPr="00955A13">
              <w:rPr>
                <w:b/>
                <w:bCs/>
                <w:lang w:val="sk-SK"/>
              </w:rPr>
              <w:t>Celkový rozpočet opatrenia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48C" w:rsidRPr="00955A13" w:rsidRDefault="008D348C" w:rsidP="008D348C">
            <w:pPr>
              <w:jc w:val="right"/>
              <w:rPr>
                <w:lang w:val="sk-SK"/>
              </w:rPr>
            </w:pPr>
            <w:r w:rsidRPr="00955A13">
              <w:rPr>
                <w:lang w:val="sk-SK"/>
              </w:rPr>
              <w:t>200 342 EUR</w:t>
            </w:r>
          </w:p>
        </w:tc>
      </w:tr>
    </w:tbl>
    <w:p w:rsidR="008D348C" w:rsidRPr="00955A13" w:rsidRDefault="008D348C" w:rsidP="008D348C">
      <w:pPr>
        <w:pStyle w:val="Zkladntext3"/>
        <w:keepLines/>
        <w:widowControl w:val="0"/>
        <w:suppressAutoHyphens w:val="0"/>
        <w:adjustRightInd w:val="0"/>
        <w:spacing w:after="0"/>
        <w:ind w:left="284"/>
        <w:jc w:val="both"/>
        <w:textAlignment w:val="baseline"/>
        <w:rPr>
          <w:sz w:val="24"/>
          <w:szCs w:val="24"/>
          <w:u w:val="single"/>
        </w:rPr>
      </w:pPr>
    </w:p>
    <w:p w:rsidR="008D348C" w:rsidRPr="00955A13" w:rsidRDefault="008D348C" w:rsidP="008D348C">
      <w:pPr>
        <w:pStyle w:val="Zkladntext3"/>
        <w:keepLines/>
        <w:widowControl w:val="0"/>
        <w:suppressAutoHyphens w:val="0"/>
        <w:adjustRightInd w:val="0"/>
        <w:spacing w:after="0"/>
        <w:ind w:left="284"/>
        <w:jc w:val="both"/>
        <w:textAlignment w:val="baseline"/>
        <w:rPr>
          <w:sz w:val="24"/>
          <w:szCs w:val="24"/>
          <w:u w:val="single"/>
        </w:rPr>
      </w:pPr>
      <w:r w:rsidRPr="00955A13">
        <w:rPr>
          <w:sz w:val="24"/>
          <w:szCs w:val="24"/>
          <w:u w:val="single"/>
        </w:rPr>
        <w:br w:type="page"/>
      </w:r>
    </w:p>
    <w:p w:rsidR="008D348C" w:rsidRPr="00955A13" w:rsidRDefault="008D348C" w:rsidP="008D348C">
      <w:pPr>
        <w:pStyle w:val="Zarkazkladnhotextu"/>
        <w:spacing w:line="300" w:lineRule="exact"/>
        <w:ind w:left="675" w:hanging="675"/>
        <w:rPr>
          <w:rFonts w:cs="Arial"/>
          <w:b/>
          <w:sz w:val="20"/>
          <w:szCs w:val="20"/>
        </w:rPr>
      </w:pPr>
      <w:r w:rsidRPr="00955A13">
        <w:rPr>
          <w:rFonts w:ascii="Arial" w:hAnsi="Arial" w:cs="Arial"/>
          <w:b/>
          <w:sz w:val="20"/>
          <w:szCs w:val="20"/>
        </w:rPr>
        <w:lastRenderedPageBreak/>
        <w:t xml:space="preserve">4. Oprávnené činnosti </w:t>
      </w:r>
    </w:p>
    <w:p w:rsidR="008D348C" w:rsidRPr="00955A13" w:rsidRDefault="008D348C" w:rsidP="008D348C">
      <w:pPr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  <w:lang w:val="sk-SK"/>
        </w:rPr>
      </w:pPr>
    </w:p>
    <w:p w:rsidR="008D348C" w:rsidRPr="00955A13" w:rsidRDefault="008D348C" w:rsidP="008D348C">
      <w:pPr>
        <w:snapToGrid w:val="0"/>
        <w:spacing w:after="120"/>
        <w:jc w:val="both"/>
        <w:rPr>
          <w:rFonts w:ascii="Arial" w:hAnsi="Arial"/>
          <w:bCs/>
          <w:lang w:val="sk-SK"/>
        </w:rPr>
      </w:pPr>
      <w:r w:rsidRPr="00955A13">
        <w:rPr>
          <w:b/>
          <w:bCs/>
          <w:lang w:val="sk-SK"/>
        </w:rPr>
        <w:t>1</w:t>
      </w:r>
      <w:r w:rsidRPr="00955A13">
        <w:rPr>
          <w:rFonts w:ascii="Arial" w:hAnsi="Arial"/>
          <w:b/>
          <w:bCs/>
          <w:lang w:val="sk-SK"/>
        </w:rPr>
        <w:t>. všetky formy ďalšieho vzdelávania</w:t>
      </w:r>
      <w:r w:rsidRPr="00955A13">
        <w:rPr>
          <w:rFonts w:ascii="Arial" w:hAnsi="Arial"/>
          <w:bCs/>
          <w:lang w:val="sk-SK"/>
        </w:rPr>
        <w:t>, ktorých zameranie je v súlade s cieľmi opatrenia a príslušnými právnymi predpismi EÚ a SR.</w:t>
      </w:r>
    </w:p>
    <w:p w:rsidR="008D348C" w:rsidRPr="00955A13" w:rsidRDefault="008D348C" w:rsidP="008D348C">
      <w:pPr>
        <w:pStyle w:val="Text1CharCharCharCharChar"/>
        <w:spacing w:before="0"/>
        <w:ind w:left="0"/>
        <w:rPr>
          <w:rFonts w:ascii="Arial" w:hAnsi="Arial"/>
          <w:sz w:val="20"/>
          <w:szCs w:val="20"/>
        </w:rPr>
      </w:pPr>
      <w:r w:rsidRPr="00955A13">
        <w:rPr>
          <w:rFonts w:ascii="Arial" w:hAnsi="Arial"/>
          <w:sz w:val="20"/>
          <w:szCs w:val="20"/>
        </w:rPr>
        <w:t>Vzdelávacie aktivity určené pre podnikateľské subjekty a subjekty verejnej správy (obce, mestá a ich združenia a občianske združenia) – tematicky zamerané najmä na:</w:t>
      </w:r>
    </w:p>
    <w:p w:rsidR="008D348C" w:rsidRPr="00955A13" w:rsidRDefault="008D348C" w:rsidP="008D348C">
      <w:pPr>
        <w:pStyle w:val="Text1CharCharCharCharChar"/>
        <w:numPr>
          <w:ilvl w:val="0"/>
          <w:numId w:val="6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ekonomiku podnikateľského subjektu (napr. legislatíva, riadenie ekonomicky životaschopného podniku, podnikateľský plán, diverzifikácia činností, spolupráca a rozvoj podnikov);</w:t>
      </w:r>
    </w:p>
    <w:p w:rsidR="008D348C" w:rsidRPr="00955A13" w:rsidRDefault="008D348C" w:rsidP="008D348C">
      <w:pPr>
        <w:pStyle w:val="Text1CharCharCharCharChar"/>
        <w:numPr>
          <w:ilvl w:val="0"/>
          <w:numId w:val="6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 xml:space="preserve">zavádzanie nových metód a nástrojov práce a riadenia vo vidieckom priestore; </w:t>
      </w:r>
    </w:p>
    <w:p w:rsidR="008D348C" w:rsidRPr="00955A13" w:rsidRDefault="008D348C" w:rsidP="008D348C">
      <w:pPr>
        <w:pStyle w:val="Text1CharCharCharCharChar"/>
        <w:numPr>
          <w:ilvl w:val="0"/>
          <w:numId w:val="6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manažment kvality;</w:t>
      </w:r>
    </w:p>
    <w:p w:rsidR="008D348C" w:rsidRPr="00955A13" w:rsidRDefault="008D348C" w:rsidP="008D348C">
      <w:pPr>
        <w:pStyle w:val="Text1CharCharCharCharChar"/>
        <w:numPr>
          <w:ilvl w:val="0"/>
          <w:numId w:val="6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 xml:space="preserve">inovácie vo vidieckych oblastiach, zavádzanie informačných technológií, </w:t>
      </w:r>
      <w:proofErr w:type="spellStart"/>
      <w:r w:rsidRPr="00955A13">
        <w:rPr>
          <w:rFonts w:ascii="Arial" w:eastAsia="Arial Unicode MS" w:hAnsi="Arial"/>
          <w:sz w:val="20"/>
          <w:szCs w:val="20"/>
        </w:rPr>
        <w:t>internetizácia</w:t>
      </w:r>
      <w:proofErr w:type="spellEnd"/>
      <w:r w:rsidRPr="00955A13">
        <w:rPr>
          <w:rFonts w:ascii="Arial" w:eastAsia="Arial Unicode MS" w:hAnsi="Arial"/>
          <w:sz w:val="20"/>
          <w:szCs w:val="20"/>
        </w:rPr>
        <w:t>;</w:t>
      </w:r>
    </w:p>
    <w:p w:rsidR="008D348C" w:rsidRPr="00955A13" w:rsidRDefault="008D348C" w:rsidP="008D348C">
      <w:pPr>
        <w:pStyle w:val="Text1CharCharCharCharChar"/>
        <w:numPr>
          <w:ilvl w:val="0"/>
          <w:numId w:val="6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ochranu životného prostredia (environmentálne vhodné technológie, alternatívne zdroje energie, separovaný zber, využívanie biomasy, ochrana, tvorba a manažment krajiny, cieľová kvalita vidieckej krajiny a pod.);</w:t>
      </w:r>
    </w:p>
    <w:p w:rsidR="008D348C" w:rsidRPr="00955A13" w:rsidRDefault="008D348C" w:rsidP="008D348C">
      <w:pPr>
        <w:pStyle w:val="Text1CharCharCharCharChar"/>
        <w:numPr>
          <w:ilvl w:val="0"/>
          <w:numId w:val="6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obnovu a rozvoj vidieka;</w:t>
      </w:r>
    </w:p>
    <w:p w:rsidR="008D348C" w:rsidRPr="00955A13" w:rsidRDefault="008D348C" w:rsidP="008D348C">
      <w:pPr>
        <w:pStyle w:val="Text1CharCharCharCharChar"/>
        <w:numPr>
          <w:ilvl w:val="0"/>
          <w:numId w:val="6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 xml:space="preserve">prístup </w:t>
      </w:r>
      <w:proofErr w:type="spellStart"/>
      <w:r w:rsidRPr="00955A13">
        <w:rPr>
          <w:rFonts w:ascii="Arial" w:eastAsia="Arial Unicode MS" w:hAnsi="Arial"/>
          <w:sz w:val="20"/>
          <w:szCs w:val="20"/>
        </w:rPr>
        <w:t>Leader</w:t>
      </w:r>
      <w:proofErr w:type="spellEnd"/>
      <w:r w:rsidRPr="00955A13">
        <w:rPr>
          <w:rFonts w:ascii="Arial" w:eastAsia="Arial Unicode MS" w:hAnsi="Arial"/>
          <w:sz w:val="20"/>
          <w:szCs w:val="20"/>
        </w:rPr>
        <w:t>.</w:t>
      </w:r>
    </w:p>
    <w:p w:rsidR="008D348C" w:rsidRPr="00955A13" w:rsidRDefault="008D348C" w:rsidP="008D348C">
      <w:pPr>
        <w:pStyle w:val="Text1CharCharCharCharChar"/>
        <w:spacing w:before="0" w:after="0"/>
        <w:ind w:left="720"/>
        <w:rPr>
          <w:rFonts w:ascii="Arial" w:eastAsia="Arial Unicode MS" w:hAnsi="Arial"/>
          <w:sz w:val="20"/>
          <w:szCs w:val="20"/>
        </w:rPr>
      </w:pPr>
    </w:p>
    <w:p w:rsidR="008D348C" w:rsidRPr="00955A13" w:rsidRDefault="008D348C" w:rsidP="008D348C">
      <w:pPr>
        <w:pStyle w:val="Text1CharCharCharCharChar"/>
        <w:spacing w:before="0" w:after="0"/>
        <w:ind w:left="0"/>
        <w:rPr>
          <w:rFonts w:ascii="Arial" w:eastAsia="Arial Unicode MS" w:hAnsi="Arial"/>
          <w:b/>
          <w:sz w:val="20"/>
          <w:szCs w:val="20"/>
        </w:rPr>
      </w:pPr>
      <w:r w:rsidRPr="00955A13">
        <w:rPr>
          <w:rFonts w:ascii="Arial" w:eastAsia="Arial Unicode MS" w:hAnsi="Arial"/>
          <w:b/>
          <w:sz w:val="20"/>
          <w:szCs w:val="20"/>
        </w:rPr>
        <w:t>2. nasledovné formy informačných aktivít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tvorba nových vzdelávacích programov;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tvorba analýz vzdelávacích potrieb;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krátkodobé kurzy, školenia, tréningy na získanie potrebných vedomostí a zručností;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konferencie a semináre;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 xml:space="preserve">televízne a rozhlasové kampane (ako sú propagačné aktivity, besedy, </w:t>
      </w:r>
      <w:proofErr w:type="spellStart"/>
      <w:r w:rsidRPr="00955A13">
        <w:rPr>
          <w:rFonts w:ascii="Arial" w:eastAsia="Arial Unicode MS" w:hAnsi="Arial"/>
          <w:sz w:val="20"/>
          <w:szCs w:val="20"/>
        </w:rPr>
        <w:t>talk</w:t>
      </w:r>
      <w:proofErr w:type="spellEnd"/>
      <w:r w:rsidRPr="00955A13">
        <w:rPr>
          <w:rFonts w:ascii="Arial" w:eastAsia="Arial Unicode MS" w:hAnsi="Arial"/>
          <w:sz w:val="20"/>
          <w:szCs w:val="20"/>
        </w:rPr>
        <w:t xml:space="preserve"> </w:t>
      </w:r>
      <w:proofErr w:type="spellStart"/>
      <w:r w:rsidRPr="00955A13">
        <w:rPr>
          <w:rFonts w:ascii="Arial" w:eastAsia="Arial Unicode MS" w:hAnsi="Arial"/>
          <w:sz w:val="20"/>
          <w:szCs w:val="20"/>
        </w:rPr>
        <w:t>shows</w:t>
      </w:r>
      <w:proofErr w:type="spellEnd"/>
      <w:r w:rsidRPr="00955A13">
        <w:rPr>
          <w:rFonts w:ascii="Arial" w:eastAsia="Arial Unicode MS" w:hAnsi="Arial"/>
          <w:sz w:val="20"/>
          <w:szCs w:val="20"/>
        </w:rPr>
        <w:t>);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výmenné informačné stáže a návštevy v tuzemsku a v EÚ;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putovné aktivity k cieľovým skupinám;</w:t>
      </w:r>
    </w:p>
    <w:p w:rsidR="008D348C" w:rsidRPr="00955A13" w:rsidRDefault="008D348C" w:rsidP="008D348C">
      <w:pPr>
        <w:pStyle w:val="Text1CharCharCharCharChar"/>
        <w:numPr>
          <w:ilvl w:val="0"/>
          <w:numId w:val="5"/>
        </w:numPr>
        <w:suppressAutoHyphens/>
        <w:spacing w:before="0" w:after="0"/>
        <w:rPr>
          <w:rFonts w:ascii="Arial" w:eastAsia="Arial Unicode MS" w:hAnsi="Arial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ďalšie formy, ako napríklad tlačené publikácie a webové portály, trvalý informačný a poradenský servis zameraný na celoživotné vzdelávanie.</w:t>
      </w:r>
    </w:p>
    <w:p w:rsidR="008D348C" w:rsidRPr="00955A13" w:rsidRDefault="008D348C" w:rsidP="008D348C">
      <w:pPr>
        <w:pStyle w:val="Text1CharCharCharCharChar"/>
        <w:spacing w:before="0" w:after="0"/>
        <w:ind w:left="0"/>
        <w:rPr>
          <w:rFonts w:eastAsia="Arial Unicode MS"/>
          <w:sz w:val="20"/>
          <w:szCs w:val="20"/>
        </w:rPr>
      </w:pPr>
      <w:r w:rsidRPr="00955A13">
        <w:rPr>
          <w:rFonts w:ascii="Arial" w:eastAsia="Arial Unicode MS" w:hAnsi="Arial"/>
          <w:sz w:val="20"/>
          <w:szCs w:val="20"/>
        </w:rPr>
        <w:t>Uprednostňujú sa kombinácie uvedených foriem.</w:t>
      </w:r>
    </w:p>
    <w:p w:rsidR="008D348C" w:rsidRPr="00955A13" w:rsidRDefault="008D348C" w:rsidP="008D348C">
      <w:pPr>
        <w:autoSpaceDE w:val="0"/>
        <w:autoSpaceDN w:val="0"/>
        <w:adjustRightInd w:val="0"/>
        <w:ind w:left="284"/>
        <w:jc w:val="both"/>
        <w:rPr>
          <w:rFonts w:cs="Arial"/>
          <w:b/>
          <w:sz w:val="18"/>
          <w:szCs w:val="18"/>
          <w:u w:val="single"/>
          <w:lang w:val="sk-SK"/>
        </w:rPr>
      </w:pPr>
    </w:p>
    <w:p w:rsidR="008D348C" w:rsidRPr="00955A13" w:rsidRDefault="008D348C" w:rsidP="008D348C">
      <w:pPr>
        <w:spacing w:line="300" w:lineRule="exact"/>
        <w:jc w:val="both"/>
        <w:rPr>
          <w:rFonts w:ascii="Arial" w:hAnsi="Arial" w:cs="Arial"/>
          <w:b/>
          <w:lang w:val="sk-SK"/>
        </w:rPr>
      </w:pPr>
      <w:r w:rsidRPr="00955A13">
        <w:rPr>
          <w:rFonts w:ascii="Arial" w:hAnsi="Arial" w:cs="Arial"/>
          <w:b/>
          <w:lang w:val="sk-SK"/>
        </w:rPr>
        <w:t>5. Oprávnené výdavky</w:t>
      </w:r>
    </w:p>
    <w:p w:rsidR="008D348C" w:rsidRPr="00955A13" w:rsidRDefault="008D348C" w:rsidP="008D348C">
      <w:pPr>
        <w:pStyle w:val="Zarkazkladnhotextu"/>
        <w:spacing w:line="300" w:lineRule="exact"/>
        <w:rPr>
          <w:rFonts w:cs="Arial"/>
          <w:b/>
        </w:rPr>
      </w:pP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Podpora sa poskytuje na výdavky spojené so zabezpečením a realizáciou vzdelávacieho a informačného projektu</w:t>
      </w: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pStyle w:val="WW-Zkladntext2"/>
        <w:numPr>
          <w:ilvl w:val="0"/>
          <w:numId w:val="7"/>
        </w:numPr>
        <w:tabs>
          <w:tab w:val="right" w:pos="365"/>
          <w:tab w:val="right" w:pos="1499"/>
          <w:tab w:val="left" w:pos="4017"/>
        </w:tabs>
        <w:ind w:left="360"/>
        <w:rPr>
          <w:rFonts w:ascii="Arial" w:hAnsi="Arial"/>
          <w:b w:val="0"/>
          <w:i w:val="0"/>
          <w:color w:val="auto"/>
          <w:sz w:val="20"/>
          <w:szCs w:val="20"/>
        </w:rPr>
      </w:pPr>
      <w:r w:rsidRPr="00955A13">
        <w:rPr>
          <w:rFonts w:ascii="Arial" w:hAnsi="Arial"/>
          <w:b w:val="0"/>
          <w:i w:val="0"/>
          <w:color w:val="auto"/>
          <w:sz w:val="20"/>
          <w:szCs w:val="20"/>
        </w:rPr>
        <w:t>interné výdavky organizátora (platy, cestovné a ubytovanie pre zamestnancov organizátora, výdavky spojené s účtovníctvom a ekonomickým riadením projektu);</w:t>
      </w:r>
    </w:p>
    <w:p w:rsidR="008D348C" w:rsidRPr="00955A13" w:rsidRDefault="008D348C" w:rsidP="008D348C">
      <w:pPr>
        <w:pStyle w:val="WW-Zkladntext2"/>
        <w:tabs>
          <w:tab w:val="right" w:pos="365"/>
          <w:tab w:val="right" w:pos="1499"/>
          <w:tab w:val="left" w:pos="4017"/>
        </w:tabs>
        <w:rPr>
          <w:rFonts w:ascii="Arial" w:hAnsi="Arial"/>
          <w:b w:val="0"/>
          <w:i w:val="0"/>
          <w:color w:val="auto"/>
          <w:sz w:val="20"/>
          <w:szCs w:val="20"/>
        </w:rPr>
      </w:pPr>
    </w:p>
    <w:p w:rsidR="008D348C" w:rsidRPr="00955A13" w:rsidRDefault="008D348C" w:rsidP="008D348C">
      <w:pPr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a) personálne výdavky – platy vrátane odvodov garantom (</w:t>
      </w:r>
      <w:proofErr w:type="spellStart"/>
      <w:r w:rsidRPr="00955A13">
        <w:rPr>
          <w:rFonts w:ascii="Arial" w:hAnsi="Arial"/>
          <w:lang w:val="sk-SK"/>
        </w:rPr>
        <w:t>projektový,organizačný</w:t>
      </w:r>
      <w:proofErr w:type="spellEnd"/>
      <w:r w:rsidRPr="00955A13">
        <w:rPr>
          <w:rFonts w:ascii="Arial" w:hAnsi="Arial"/>
          <w:lang w:val="sk-SK"/>
        </w:rPr>
        <w:t xml:space="preserve">, finančný manažment a administrátor), </w:t>
      </w:r>
    </w:p>
    <w:p w:rsidR="008D348C" w:rsidRPr="00955A13" w:rsidRDefault="008D348C" w:rsidP="008D348C">
      <w:pPr>
        <w:rPr>
          <w:rFonts w:ascii="Arial" w:hAnsi="Arial"/>
          <w:lang w:val="sk-SK"/>
        </w:rPr>
      </w:pPr>
    </w:p>
    <w:p w:rsidR="008D348C" w:rsidRPr="00955A13" w:rsidRDefault="008D348C" w:rsidP="008D348C">
      <w:pPr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b) </w:t>
      </w:r>
      <w:proofErr w:type="spellStart"/>
      <w:r w:rsidRPr="00955A13">
        <w:rPr>
          <w:rFonts w:ascii="Arial" w:hAnsi="Arial"/>
          <w:lang w:val="sk-SK"/>
        </w:rPr>
        <w:t>bestovné</w:t>
      </w:r>
      <w:proofErr w:type="spellEnd"/>
      <w:r w:rsidRPr="00955A13">
        <w:rPr>
          <w:rFonts w:ascii="Arial" w:hAnsi="Arial"/>
          <w:lang w:val="sk-SK"/>
        </w:rPr>
        <w:t>, stravné a ubytovanie pre zamestnancov organizátora (podľa zákona NR č. 283/2002 Z. z. o cestovných náhradách v znení neskorších predpisov) v prípade, ak sa aktivity projektu realizujú mimo  sídla žiadateľa.</w:t>
      </w:r>
    </w:p>
    <w:p w:rsidR="008D348C" w:rsidRPr="00955A13" w:rsidRDefault="008D348C" w:rsidP="008D348C">
      <w:pPr>
        <w:rPr>
          <w:rFonts w:ascii="Arial" w:hAnsi="Arial"/>
          <w:lang w:val="sk-SK"/>
        </w:rPr>
      </w:pPr>
    </w:p>
    <w:p w:rsidR="008D348C" w:rsidRPr="00955A13" w:rsidRDefault="008D348C" w:rsidP="008D348C">
      <w:pPr>
        <w:pStyle w:val="mojNORMALNY"/>
        <w:tabs>
          <w:tab w:val="right" w:pos="365"/>
          <w:tab w:val="right" w:pos="1499"/>
        </w:tabs>
      </w:pPr>
      <w:r w:rsidRPr="00955A13">
        <w:t>Preplatenie týchto výdavkov možno v rámci projektu uplatniť pri cestách zamestnancov organizátora z miesta pravidelného pracoviska alebo bydliska na miesto konania vzdelávacieho projektu a späť. Za oprávnené cestovné výdavky sa považujú reálne cestovné výdavky doložené platným cestovným lístkom za leteckú dopravu, železničnú, autobusovú dopravu a MHD.</w:t>
      </w:r>
    </w:p>
    <w:p w:rsidR="008D348C" w:rsidRPr="00955A13" w:rsidRDefault="008D348C" w:rsidP="008D348C">
      <w:pPr>
        <w:numPr>
          <w:ilvl w:val="0"/>
          <w:numId w:val="8"/>
        </w:numPr>
        <w:tabs>
          <w:tab w:val="clear" w:pos="567"/>
          <w:tab w:val="right" w:pos="365"/>
          <w:tab w:val="right" w:pos="1499"/>
          <w:tab w:val="left" w:pos="5670"/>
        </w:tabs>
        <w:suppressAutoHyphens/>
        <w:spacing w:before="12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Výdavky na stravu a ubytovanie</w:t>
      </w:r>
    </w:p>
    <w:p w:rsidR="008D348C" w:rsidRPr="00955A13" w:rsidRDefault="008D348C" w:rsidP="008D348C">
      <w:pPr>
        <w:numPr>
          <w:ilvl w:val="0"/>
          <w:numId w:val="12"/>
        </w:numPr>
        <w:tabs>
          <w:tab w:val="left" w:pos="900"/>
        </w:tabs>
        <w:ind w:hanging="28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Výdavky na stravu a ubytovanie</w:t>
      </w:r>
    </w:p>
    <w:p w:rsidR="008D348C" w:rsidRPr="00955A13" w:rsidRDefault="008D348C" w:rsidP="008D348C">
      <w:pPr>
        <w:numPr>
          <w:ilvl w:val="0"/>
          <w:numId w:val="13"/>
        </w:numPr>
        <w:tabs>
          <w:tab w:val="clear" w:pos="1260"/>
          <w:tab w:val="num" w:pos="900"/>
        </w:tabs>
        <w:ind w:left="90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výdavky na ubytovanie nesmú prekročiť maximálne stanovenú čiastku </w:t>
      </w:r>
      <w:r w:rsidRPr="00955A13">
        <w:rPr>
          <w:rFonts w:ascii="Arial" w:hAnsi="Arial"/>
          <w:b/>
          <w:lang w:val="sk-SK"/>
        </w:rPr>
        <w:t>170 EUR/deň/osobu.</w:t>
      </w:r>
    </w:p>
    <w:p w:rsidR="008D348C" w:rsidRPr="00955A13" w:rsidRDefault="008D348C" w:rsidP="008D348C">
      <w:pPr>
        <w:numPr>
          <w:ilvl w:val="0"/>
          <w:numId w:val="13"/>
        </w:numPr>
        <w:tabs>
          <w:tab w:val="clear" w:pos="1260"/>
          <w:tab w:val="num" w:pos="900"/>
        </w:tabs>
        <w:ind w:left="900"/>
        <w:jc w:val="both"/>
        <w:rPr>
          <w:rFonts w:ascii="Arial" w:hAnsi="Arial"/>
          <w:b/>
          <w:lang w:val="sk-SK"/>
        </w:rPr>
      </w:pPr>
      <w:r w:rsidRPr="00955A13">
        <w:rPr>
          <w:rFonts w:ascii="Arial" w:hAnsi="Arial"/>
          <w:b/>
          <w:lang w:val="sk-SK"/>
        </w:rPr>
        <w:t>výdavky na stravu nesmú prekročiť maximálne stanovenú čiastku 30 EUR/deň/osobu.</w:t>
      </w:r>
    </w:p>
    <w:p w:rsidR="008D348C" w:rsidRPr="00955A13" w:rsidRDefault="008D348C" w:rsidP="008D348C">
      <w:pPr>
        <w:numPr>
          <w:ilvl w:val="0"/>
          <w:numId w:val="8"/>
        </w:numPr>
        <w:tabs>
          <w:tab w:val="clear" w:pos="567"/>
          <w:tab w:val="right" w:pos="365"/>
          <w:tab w:val="right" w:pos="1499"/>
          <w:tab w:val="left" w:pos="5670"/>
        </w:tabs>
        <w:suppressAutoHyphens/>
        <w:spacing w:before="12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Výdavky na automobilovú dopravu budú prípustné </w:t>
      </w:r>
    </w:p>
    <w:p w:rsidR="008D348C" w:rsidRPr="00955A13" w:rsidRDefault="008D348C" w:rsidP="008D348C">
      <w:pPr>
        <w:numPr>
          <w:ilvl w:val="0"/>
          <w:numId w:val="9"/>
        </w:numPr>
        <w:tabs>
          <w:tab w:val="right" w:pos="365"/>
          <w:tab w:val="right" w:pos="1499"/>
        </w:tabs>
        <w:suppressAutoHyphens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pri použití súkromného automobilu: </w:t>
      </w:r>
    </w:p>
    <w:p w:rsidR="008D348C" w:rsidRPr="00955A13" w:rsidRDefault="008D348C" w:rsidP="008D348C">
      <w:pPr>
        <w:tabs>
          <w:tab w:val="right" w:pos="365"/>
          <w:tab w:val="right" w:pos="1499"/>
        </w:tabs>
        <w:suppressAutoHyphens/>
        <w:ind w:left="12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v zmysle interných predpisov konečného prijímateľa finančnej pomoci.</w:t>
      </w:r>
    </w:p>
    <w:p w:rsidR="008D348C" w:rsidRPr="00955A13" w:rsidRDefault="008D348C" w:rsidP="008D348C">
      <w:pPr>
        <w:numPr>
          <w:ilvl w:val="0"/>
          <w:numId w:val="9"/>
        </w:numPr>
        <w:tabs>
          <w:tab w:val="right" w:pos="365"/>
          <w:tab w:val="right" w:pos="1499"/>
        </w:tabs>
        <w:suppressAutoHyphens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lastRenderedPageBreak/>
        <w:t>pri použití taxíka:</w:t>
      </w:r>
    </w:p>
    <w:p w:rsidR="008D348C" w:rsidRPr="00955A13" w:rsidRDefault="008D348C" w:rsidP="008D348C">
      <w:pPr>
        <w:tabs>
          <w:tab w:val="right" w:pos="365"/>
          <w:tab w:val="right" w:pos="1499"/>
        </w:tabs>
        <w:suppressAutoHyphens/>
        <w:ind w:left="12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skutočné výdavky;</w:t>
      </w:r>
    </w:p>
    <w:p w:rsidR="008D348C" w:rsidRPr="00955A13" w:rsidRDefault="008D348C" w:rsidP="008D348C">
      <w:pPr>
        <w:numPr>
          <w:ilvl w:val="0"/>
          <w:numId w:val="9"/>
        </w:numPr>
        <w:tabs>
          <w:tab w:val="right" w:pos="365"/>
          <w:tab w:val="right" w:pos="1499"/>
        </w:tabs>
        <w:suppressAutoHyphens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pri použití motorového vozidla organizácie na prepravu zamestnancov organizátora na základe opatrenia MPSVR SR o sumách základnej náhrady za používanie cestných motorových vozidiel pri pracovných cestách + spotreba PHM na základe technického preukazu motorového vozidla;</w:t>
      </w:r>
    </w:p>
    <w:p w:rsidR="008D348C" w:rsidRPr="00955A13" w:rsidRDefault="008D348C" w:rsidP="008D348C">
      <w:pPr>
        <w:numPr>
          <w:ilvl w:val="0"/>
          <w:numId w:val="9"/>
        </w:numPr>
        <w:tabs>
          <w:tab w:val="right" w:pos="365"/>
          <w:tab w:val="right" w:pos="1499"/>
        </w:tabs>
        <w:suppressAutoHyphens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akékoľvek cesty mimo miest konania vzdelávacieho projektu (stáže a návštevy) musia byť zdôvodnené ako cesty, ktoré súvisia so zabezpečením a realizáciou projektu.</w:t>
      </w:r>
    </w:p>
    <w:p w:rsidR="008D348C" w:rsidRPr="00955A13" w:rsidRDefault="008D348C" w:rsidP="008D348C">
      <w:pPr>
        <w:tabs>
          <w:tab w:val="right" w:pos="365"/>
          <w:tab w:val="right" w:pos="1499"/>
        </w:tabs>
        <w:suppressAutoHyphens/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tabs>
          <w:tab w:val="right" w:pos="365"/>
          <w:tab w:val="right" w:pos="1499"/>
          <w:tab w:val="left" w:pos="5580"/>
        </w:tabs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c) výdavky na použitie priestorov a techniky vo vlastnej réžii (môžu tu byť zahrnuté výdavky na použitie vlastného učebného priestoru, vlastnej didaktickej techniky a vlastného ubytovacieho priestoru) v súlade s interným predpisom.</w:t>
      </w:r>
    </w:p>
    <w:p w:rsidR="008D348C" w:rsidRPr="00955A13" w:rsidRDefault="008D348C" w:rsidP="008D348C">
      <w:pPr>
        <w:tabs>
          <w:tab w:val="right" w:pos="365"/>
          <w:tab w:val="right" w:pos="1499"/>
          <w:tab w:val="left" w:pos="5580"/>
        </w:tabs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pStyle w:val="WW-Zkladntext2"/>
        <w:numPr>
          <w:ilvl w:val="0"/>
          <w:numId w:val="7"/>
        </w:numPr>
        <w:tabs>
          <w:tab w:val="right" w:pos="365"/>
          <w:tab w:val="right" w:pos="1499"/>
          <w:tab w:val="left" w:pos="4017"/>
        </w:tabs>
        <w:ind w:left="360"/>
        <w:rPr>
          <w:rFonts w:ascii="Arial" w:hAnsi="Arial"/>
          <w:b w:val="0"/>
          <w:i w:val="0"/>
          <w:color w:val="auto"/>
          <w:sz w:val="20"/>
          <w:szCs w:val="20"/>
        </w:rPr>
      </w:pPr>
      <w:r w:rsidRPr="00955A13">
        <w:rPr>
          <w:rFonts w:ascii="Arial" w:hAnsi="Arial"/>
          <w:b w:val="0"/>
          <w:i w:val="0"/>
          <w:color w:val="auto"/>
          <w:sz w:val="20"/>
          <w:szCs w:val="20"/>
        </w:rPr>
        <w:t xml:space="preserve">externé výdavky organizátora (honoráre lektorom, autorom </w:t>
      </w:r>
      <w:proofErr w:type="spellStart"/>
      <w:r w:rsidRPr="00955A13">
        <w:rPr>
          <w:rFonts w:ascii="Arial" w:hAnsi="Arial"/>
          <w:b w:val="0"/>
          <w:i w:val="0"/>
          <w:color w:val="auto"/>
          <w:sz w:val="20"/>
          <w:szCs w:val="20"/>
        </w:rPr>
        <w:t>štúdijných</w:t>
      </w:r>
      <w:proofErr w:type="spellEnd"/>
      <w:r w:rsidRPr="00955A13">
        <w:rPr>
          <w:rFonts w:ascii="Arial" w:hAnsi="Arial"/>
          <w:b w:val="0"/>
          <w:i w:val="0"/>
          <w:color w:val="auto"/>
          <w:sz w:val="20"/>
          <w:szCs w:val="20"/>
        </w:rPr>
        <w:t xml:space="preserve"> a propagačných materiálov – vrátane vlastných lektorov a autorov organizátora), prekladateľom, oponentom a tlmočníkom, cestovné, vrátane hromadnej prepravy, stravné a ubytovanie pre účastníkov vzdelávacej aktivity, lektorov a tlmočníkov, prenájom učebného priestoru a didaktickej techniky, propagácia vzdelávacej a informačnej aktivity);</w:t>
      </w:r>
    </w:p>
    <w:p w:rsidR="008D348C" w:rsidRPr="00955A13" w:rsidRDefault="008D348C" w:rsidP="008D348C">
      <w:pPr>
        <w:pStyle w:val="WW-Zkladntext2"/>
        <w:tabs>
          <w:tab w:val="right" w:pos="365"/>
          <w:tab w:val="right" w:pos="1499"/>
          <w:tab w:val="left" w:pos="4017"/>
        </w:tabs>
        <w:ind w:left="360"/>
        <w:rPr>
          <w:rFonts w:ascii="Arial" w:hAnsi="Arial"/>
          <w:b w:val="0"/>
          <w:i w:val="0"/>
          <w:color w:val="auto"/>
          <w:sz w:val="20"/>
          <w:szCs w:val="20"/>
        </w:rPr>
      </w:pPr>
    </w:p>
    <w:p w:rsidR="008D348C" w:rsidRPr="00955A13" w:rsidRDefault="008D348C" w:rsidP="008D348C">
      <w:pPr>
        <w:pStyle w:val="WW-Zkladntext2"/>
        <w:numPr>
          <w:ilvl w:val="0"/>
          <w:numId w:val="7"/>
        </w:numPr>
        <w:tabs>
          <w:tab w:val="right" w:pos="365"/>
          <w:tab w:val="right" w:pos="1499"/>
          <w:tab w:val="left" w:pos="4017"/>
        </w:tabs>
        <w:ind w:left="360"/>
        <w:rPr>
          <w:rFonts w:ascii="Arial" w:hAnsi="Arial"/>
          <w:b w:val="0"/>
          <w:i w:val="0"/>
          <w:color w:val="auto"/>
          <w:sz w:val="20"/>
          <w:szCs w:val="20"/>
        </w:rPr>
      </w:pPr>
    </w:p>
    <w:p w:rsidR="008D348C" w:rsidRPr="00955A13" w:rsidRDefault="008D348C" w:rsidP="008D348C">
      <w:pPr>
        <w:tabs>
          <w:tab w:val="right" w:pos="365"/>
          <w:tab w:val="right" w:pos="1499"/>
        </w:tabs>
        <w:ind w:left="360" w:hanging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a) personálne výdavky lektorom, prekladateľom, autorom študijných materiálov, oponentom, tlmočníkom</w:t>
      </w:r>
    </w:p>
    <w:p w:rsidR="008D348C" w:rsidRPr="00955A13" w:rsidRDefault="008D348C" w:rsidP="008D348C">
      <w:pPr>
        <w:tabs>
          <w:tab w:val="right" w:pos="365"/>
          <w:tab w:val="right" w:pos="1499"/>
        </w:tabs>
        <w:ind w:left="360" w:hanging="360"/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ab/>
      </w:r>
      <w:r w:rsidRPr="00955A13">
        <w:rPr>
          <w:rFonts w:ascii="Arial" w:hAnsi="Arial"/>
          <w:lang w:val="sk-SK"/>
        </w:rPr>
        <w:tab/>
        <w:t xml:space="preserve">Prípustné maximálne sadzby: </w:t>
      </w:r>
    </w:p>
    <w:p w:rsidR="008D348C" w:rsidRPr="00955A13" w:rsidRDefault="008D348C" w:rsidP="008D348C">
      <w:pPr>
        <w:tabs>
          <w:tab w:val="right" w:pos="365"/>
          <w:tab w:val="right" w:pos="507"/>
          <w:tab w:val="left" w:pos="8455"/>
        </w:tabs>
        <w:ind w:left="507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honoráre lektorom a autorom študijných a propagačných materiálov....... 170 € /1 hod. </w:t>
      </w:r>
    </w:p>
    <w:p w:rsidR="008D348C" w:rsidRPr="00955A13" w:rsidRDefault="008D348C" w:rsidP="008D348C">
      <w:pPr>
        <w:tabs>
          <w:tab w:val="right" w:pos="365"/>
          <w:tab w:val="right" w:pos="507"/>
          <w:tab w:val="left" w:pos="8455"/>
        </w:tabs>
        <w:ind w:left="507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honoráre tlmočníkom .................70€ /1 hod.</w:t>
      </w:r>
    </w:p>
    <w:p w:rsidR="008D348C" w:rsidRPr="00955A13" w:rsidRDefault="008D348C" w:rsidP="008D348C">
      <w:pPr>
        <w:tabs>
          <w:tab w:val="right" w:pos="365"/>
          <w:tab w:val="right" w:pos="507"/>
          <w:tab w:val="left" w:pos="8455"/>
        </w:tabs>
        <w:ind w:left="507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honoráre prekladateľom.............30€ 1 str.</w:t>
      </w:r>
    </w:p>
    <w:p w:rsidR="008D348C" w:rsidRPr="00955A13" w:rsidRDefault="008D348C" w:rsidP="008D348C">
      <w:pPr>
        <w:tabs>
          <w:tab w:val="right" w:pos="365"/>
          <w:tab w:val="right" w:pos="507"/>
          <w:tab w:val="left" w:pos="8455"/>
        </w:tabs>
        <w:ind w:left="507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honoráre oponentom...................30€/1str. </w:t>
      </w:r>
    </w:p>
    <w:p w:rsidR="008D348C" w:rsidRPr="00955A13" w:rsidRDefault="008D348C" w:rsidP="008D348C">
      <w:pPr>
        <w:tabs>
          <w:tab w:val="right" w:pos="365"/>
          <w:tab w:val="right" w:pos="1499"/>
          <w:tab w:val="left" w:pos="8455"/>
        </w:tabs>
        <w:ind w:left="899"/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tabs>
          <w:tab w:val="right" w:pos="365"/>
          <w:tab w:val="right" w:pos="1499"/>
        </w:tabs>
        <w:ind w:hanging="1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Táto suma musí zahŕňať príspevky organizácie do zdravotných a sociálnych poisťovní, ale nesmie zahŕňať žiadne prémie, odmeny alebo podiely na zisku.</w:t>
      </w:r>
    </w:p>
    <w:p w:rsidR="008D348C" w:rsidRPr="00955A13" w:rsidRDefault="008D348C" w:rsidP="008D348C">
      <w:pPr>
        <w:tabs>
          <w:tab w:val="right" w:pos="365"/>
          <w:tab w:val="right" w:pos="1499"/>
        </w:tabs>
        <w:ind w:hanging="1"/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b) cestovné, stravné a ubytovanie pre účastníkov vzdelávacej aktivity, lektorov, tlmočníkov; </w:t>
      </w:r>
    </w:p>
    <w:p w:rsidR="008D348C" w:rsidRPr="00955A13" w:rsidRDefault="008D348C" w:rsidP="008D348C">
      <w:pPr>
        <w:pStyle w:val="mojNORMALNY"/>
        <w:tabs>
          <w:tab w:val="right" w:pos="365"/>
          <w:tab w:val="right" w:pos="1499"/>
        </w:tabs>
      </w:pPr>
      <w:r w:rsidRPr="00955A13">
        <w:t xml:space="preserve">Preplatenie týchto výdavkov možno v rámci projektu uplatniť pri cestách lektorov, tlmočníkov a cieľovej skupine vzdelávacieho projektu z miesta bydliska na miesto konania vzdelávacieho projektu a späť. Za oprávnené cestovné výdavky sa považujú reálne cestovné výdavky doložené platným cestovným lístkom za leteckú dopravu, železničnú, autobusovú dopravu a </w:t>
      </w:r>
      <w:proofErr w:type="spellStart"/>
      <w:r w:rsidRPr="00955A13">
        <w:t>MHD.Výdavky</w:t>
      </w:r>
      <w:proofErr w:type="spellEnd"/>
      <w:r w:rsidRPr="00955A13">
        <w:t xml:space="preserve"> na stravu a ubytovanie</w:t>
      </w:r>
    </w:p>
    <w:p w:rsidR="008D348C" w:rsidRPr="00955A13" w:rsidRDefault="008D348C" w:rsidP="008D348C">
      <w:pPr>
        <w:numPr>
          <w:ilvl w:val="0"/>
          <w:numId w:val="12"/>
        </w:numPr>
        <w:tabs>
          <w:tab w:val="left" w:pos="900"/>
        </w:tabs>
        <w:ind w:hanging="28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Výdavky na stravu a ubytovanie</w:t>
      </w:r>
    </w:p>
    <w:p w:rsidR="008D348C" w:rsidRPr="00955A13" w:rsidRDefault="008D348C" w:rsidP="008D348C">
      <w:pPr>
        <w:numPr>
          <w:ilvl w:val="0"/>
          <w:numId w:val="13"/>
        </w:numPr>
        <w:tabs>
          <w:tab w:val="clear" w:pos="1260"/>
          <w:tab w:val="num" w:pos="900"/>
        </w:tabs>
        <w:ind w:left="900"/>
        <w:jc w:val="both"/>
        <w:rPr>
          <w:rFonts w:ascii="Arial" w:hAnsi="Arial"/>
          <w:b/>
          <w:lang w:val="sk-SK"/>
        </w:rPr>
      </w:pPr>
      <w:r w:rsidRPr="00955A13">
        <w:rPr>
          <w:rFonts w:ascii="Arial" w:hAnsi="Arial"/>
          <w:lang w:val="sk-SK"/>
        </w:rPr>
        <w:t xml:space="preserve">výdavky na ubytovanie nesmú prekročiť maximálne stanovenú čiastku                         </w:t>
      </w:r>
      <w:r w:rsidRPr="00955A13">
        <w:rPr>
          <w:rFonts w:ascii="Arial" w:hAnsi="Arial"/>
          <w:b/>
          <w:lang w:val="sk-SK"/>
        </w:rPr>
        <w:t>170 EUR/deň/osobu.</w:t>
      </w:r>
    </w:p>
    <w:p w:rsidR="008D348C" w:rsidRPr="00955A13" w:rsidRDefault="008D348C" w:rsidP="008D348C">
      <w:pPr>
        <w:numPr>
          <w:ilvl w:val="0"/>
          <w:numId w:val="13"/>
        </w:numPr>
        <w:tabs>
          <w:tab w:val="clear" w:pos="1260"/>
          <w:tab w:val="num" w:pos="900"/>
        </w:tabs>
        <w:ind w:left="900"/>
        <w:jc w:val="both"/>
        <w:rPr>
          <w:rFonts w:ascii="Arial" w:hAnsi="Arial"/>
          <w:b/>
          <w:lang w:val="sk-SK"/>
        </w:rPr>
      </w:pPr>
      <w:r w:rsidRPr="00955A13">
        <w:rPr>
          <w:rFonts w:ascii="Arial" w:hAnsi="Arial"/>
          <w:b/>
          <w:lang w:val="sk-SK"/>
        </w:rPr>
        <w:t>výdavky na stravu nesmú prekročiť maximálne stanovenú čiastku 30 EUR/deň/osobu.</w:t>
      </w:r>
    </w:p>
    <w:p w:rsidR="008D348C" w:rsidRPr="00955A13" w:rsidRDefault="008D348C" w:rsidP="008D348C">
      <w:pPr>
        <w:numPr>
          <w:ilvl w:val="0"/>
          <w:numId w:val="10"/>
        </w:numPr>
        <w:tabs>
          <w:tab w:val="clear" w:pos="567"/>
          <w:tab w:val="right" w:pos="365"/>
          <w:tab w:val="right" w:pos="1499"/>
        </w:tabs>
        <w:suppressAutoHyphens/>
        <w:spacing w:before="120"/>
        <w:ind w:left="1310" w:hanging="28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Výdavky na automobilovú dopravu budú prípustné </w:t>
      </w:r>
    </w:p>
    <w:p w:rsidR="008D348C" w:rsidRPr="00955A13" w:rsidRDefault="008D348C" w:rsidP="008D348C">
      <w:pPr>
        <w:numPr>
          <w:ilvl w:val="0"/>
          <w:numId w:val="11"/>
        </w:numPr>
        <w:tabs>
          <w:tab w:val="right" w:pos="365"/>
          <w:tab w:val="right" w:pos="1499"/>
          <w:tab w:val="left" w:pos="10980"/>
        </w:tabs>
        <w:suppressAutoHyphens/>
        <w:ind w:hanging="659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pri použití súkromného automobilu: </w:t>
      </w:r>
    </w:p>
    <w:p w:rsidR="008D348C" w:rsidRPr="00955A13" w:rsidRDefault="008D348C" w:rsidP="008D348C">
      <w:pPr>
        <w:tabs>
          <w:tab w:val="right" w:pos="365"/>
          <w:tab w:val="right" w:pos="1499"/>
        </w:tabs>
        <w:ind w:left="90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v zmysle interných predpisov konečného prijímateľa finančnej pomoci. </w:t>
      </w:r>
    </w:p>
    <w:p w:rsidR="008D348C" w:rsidRPr="00955A13" w:rsidRDefault="008D348C" w:rsidP="008D348C">
      <w:pPr>
        <w:numPr>
          <w:ilvl w:val="0"/>
          <w:numId w:val="11"/>
        </w:numPr>
        <w:tabs>
          <w:tab w:val="right" w:pos="365"/>
          <w:tab w:val="right" w:pos="1499"/>
          <w:tab w:val="left" w:pos="10980"/>
        </w:tabs>
        <w:suppressAutoHyphens/>
        <w:ind w:hanging="72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pri použití taxíka:</w:t>
      </w:r>
    </w:p>
    <w:p w:rsidR="008D348C" w:rsidRPr="00955A13" w:rsidRDefault="008D348C" w:rsidP="008D348C">
      <w:pPr>
        <w:tabs>
          <w:tab w:val="right" w:pos="365"/>
          <w:tab w:val="right" w:pos="1499"/>
        </w:tabs>
        <w:ind w:left="90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skutočné výdavky;</w:t>
      </w:r>
    </w:p>
    <w:p w:rsidR="008D348C" w:rsidRPr="00955A13" w:rsidRDefault="008D348C" w:rsidP="008D348C">
      <w:pPr>
        <w:numPr>
          <w:ilvl w:val="0"/>
          <w:numId w:val="11"/>
        </w:numPr>
        <w:tabs>
          <w:tab w:val="right" w:pos="365"/>
          <w:tab w:val="right" w:pos="1499"/>
          <w:tab w:val="left" w:pos="8100"/>
        </w:tabs>
        <w:suppressAutoHyphens/>
        <w:ind w:left="90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pri použití motorového vozidla organizácie na prepravu lektorov, tlmočníkov a cieľovej skupine vzdelávacieho projektu na základe opatrenia MPSVR SR o sumách základnej náhrady za používanie cestných motorových vozidiel pri pracovných cestách + spotreba PHM na základe technického preukazu motorového vozidla;</w:t>
      </w:r>
    </w:p>
    <w:p w:rsidR="008D348C" w:rsidRPr="00955A13" w:rsidRDefault="008D348C" w:rsidP="008D348C">
      <w:pPr>
        <w:numPr>
          <w:ilvl w:val="0"/>
          <w:numId w:val="11"/>
        </w:numPr>
        <w:tabs>
          <w:tab w:val="right" w:pos="365"/>
          <w:tab w:val="right" w:pos="1499"/>
          <w:tab w:val="left" w:pos="8100"/>
        </w:tabs>
        <w:suppressAutoHyphens/>
        <w:ind w:left="90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akékoľvek cesty mimo miest konania vzdelávacieho projektu (stáže a návštevy) musia byť zdôvodnené ako cesty, ktoré súvisia so zabezpečením a realizáciou projektu.</w:t>
      </w:r>
    </w:p>
    <w:p w:rsidR="008D348C" w:rsidRPr="00955A13" w:rsidRDefault="008D348C" w:rsidP="008D348C">
      <w:pPr>
        <w:tabs>
          <w:tab w:val="right" w:pos="365"/>
          <w:tab w:val="right" w:pos="1499"/>
          <w:tab w:val="left" w:pos="8100"/>
        </w:tabs>
        <w:ind w:left="900"/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c) prenájom didaktickej techniky, prenájom učebného priestoru – sú oprávnenými výdavkami za predpokladu, že sa zakladajú na skutočných výdavkoch, týkajúcich sa realizácie projektu a sú riadne preukázateľné,</w:t>
      </w: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lastRenderedPageBreak/>
        <w:t xml:space="preserve"> d) výdavky na zahraničné informačné a vzdelávacie stáže a návštevy v EÚ môžu predstavovať maximálne 30 % z oprávnených výdavkov na projekt (z podpory sú vylúčené výdavky na pracovné cesty a stáže do zámorských oblastí krajín EÚ).</w:t>
      </w:r>
    </w:p>
    <w:p w:rsidR="008D348C" w:rsidRPr="00955A13" w:rsidRDefault="008D348C" w:rsidP="008D348C">
      <w:pPr>
        <w:tabs>
          <w:tab w:val="right" w:pos="365"/>
          <w:tab w:val="right" w:pos="1499"/>
        </w:tabs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Výdavky na zahraničné informačné a vzdelávacie stáže a návštevy v EÚ pre organizátorov, lektorov, cieľovú skupinu vzdelávacieho projektu, tlmočníkov, maximálne do výšky 3 150 EUR vrátane ubytovania, stravy a poistenia na osobu a deň a skutočné výdavky na dopravu.</w:t>
      </w:r>
    </w:p>
    <w:p w:rsidR="008D348C" w:rsidRPr="00955A13" w:rsidRDefault="008D348C" w:rsidP="008D348C">
      <w:pPr>
        <w:ind w:left="540" w:hanging="540"/>
        <w:jc w:val="both"/>
        <w:rPr>
          <w:rFonts w:ascii="Arial" w:hAnsi="Arial"/>
          <w:lang w:val="sk-SK"/>
        </w:rPr>
      </w:pPr>
    </w:p>
    <w:p w:rsidR="008D348C" w:rsidRPr="00955A13" w:rsidRDefault="008D348C" w:rsidP="008D348C">
      <w:pPr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Výdavky na tuzemské informačné a vzdelávacie stáže a návštevy pre organizátorov, lektorov, cieľovú skupinu vzdelávacieho projektu maximálne do výšky 170 EUR vrátane ubytovania, stravy a poistenia na osobu a deň a skutočné výdavky na dopravu.</w:t>
      </w:r>
    </w:p>
    <w:p w:rsidR="008D348C" w:rsidRPr="00955A13" w:rsidRDefault="008D348C" w:rsidP="008D348C">
      <w:pPr>
        <w:ind w:left="540" w:hanging="540"/>
        <w:jc w:val="both"/>
        <w:rPr>
          <w:rFonts w:ascii="Arial" w:hAnsi="Arial"/>
          <w:b/>
          <w:lang w:val="sk-SK"/>
        </w:rPr>
      </w:pPr>
    </w:p>
    <w:p w:rsidR="008D348C" w:rsidRPr="00955A13" w:rsidRDefault="008D348C" w:rsidP="008D348C">
      <w:pPr>
        <w:pStyle w:val="Zkladntext2"/>
        <w:suppressAutoHyphens w:val="0"/>
        <w:spacing w:after="0" w:line="240" w:lineRule="auto"/>
        <w:jc w:val="both"/>
        <w:rPr>
          <w:rFonts w:ascii="Arial" w:hAnsi="Arial"/>
          <w:noProof/>
          <w:sz w:val="20"/>
          <w:szCs w:val="20"/>
        </w:rPr>
      </w:pPr>
      <w:r w:rsidRPr="00955A13">
        <w:rPr>
          <w:rFonts w:ascii="Arial" w:hAnsi="Arial"/>
          <w:noProof/>
          <w:sz w:val="20"/>
          <w:szCs w:val="20"/>
        </w:rPr>
        <w:t>4. ostatné výdavky organizátora (</w:t>
      </w:r>
      <w:r w:rsidRPr="00955A13">
        <w:rPr>
          <w:rFonts w:ascii="Arial" w:hAnsi="Arial"/>
          <w:sz w:val="20"/>
          <w:szCs w:val="20"/>
        </w:rPr>
        <w:t>musia byť nevyhnutné pre riadnu realizáciu prác na projekte, musia byť ľahko identifikovateľné);</w:t>
      </w:r>
    </w:p>
    <w:p w:rsidR="008D348C" w:rsidRPr="00955A13" w:rsidRDefault="008D348C" w:rsidP="008D348C">
      <w:pPr>
        <w:ind w:left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a)  kancelárske potreby (papier, toner, bežné kancelárske kopírovanie a pod.),</w:t>
      </w:r>
    </w:p>
    <w:p w:rsidR="008D348C" w:rsidRPr="00955A13" w:rsidRDefault="008D348C" w:rsidP="008D348C">
      <w:pPr>
        <w:ind w:left="540" w:hanging="18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b) tvorba a tlač študijného </w:t>
      </w:r>
      <w:r w:rsidRPr="00955A13">
        <w:rPr>
          <w:rFonts w:ascii="Arial" w:hAnsi="Arial"/>
          <w:b/>
          <w:lang w:val="sk-SK"/>
        </w:rPr>
        <w:t>a informačného</w:t>
      </w:r>
      <w:r w:rsidRPr="00955A13">
        <w:rPr>
          <w:rFonts w:ascii="Arial" w:hAnsi="Arial"/>
          <w:lang w:val="sk-SK"/>
        </w:rPr>
        <w:t xml:space="preserve"> materiálu – návrhy, grafická úprava, </w:t>
      </w:r>
      <w:r w:rsidRPr="00955A13">
        <w:rPr>
          <w:rFonts w:ascii="Arial" w:hAnsi="Arial"/>
          <w:b/>
          <w:lang w:val="sk-SK"/>
        </w:rPr>
        <w:t xml:space="preserve">odborná úprava </w:t>
      </w:r>
      <w:r w:rsidRPr="00955A13">
        <w:rPr>
          <w:rFonts w:ascii="Arial" w:hAnsi="Arial"/>
          <w:lang w:val="sk-SK"/>
        </w:rPr>
        <w:t>tlač a kopírovanie a väzbu vo väčších množstvách pri príprave a výrobe učebných materiálov,</w:t>
      </w:r>
      <w:r w:rsidRPr="00955A13">
        <w:rPr>
          <w:rFonts w:ascii="Arial" w:hAnsi="Arial"/>
          <w:b/>
          <w:lang w:val="sk-SK"/>
        </w:rPr>
        <w:t xml:space="preserve"> výdavky spojené s poštovou distribúciou </w:t>
      </w:r>
      <w:r w:rsidRPr="00955A13">
        <w:rPr>
          <w:rFonts w:ascii="Arial" w:hAnsi="Arial"/>
          <w:lang w:val="sk-SK"/>
        </w:rPr>
        <w:t>a pod.,</w:t>
      </w:r>
    </w:p>
    <w:p w:rsidR="008D348C" w:rsidRPr="00955A13" w:rsidRDefault="008D348C" w:rsidP="008D348C">
      <w:pPr>
        <w:ind w:left="540" w:hanging="18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c) šírenie informácií a publicita projektu (tvorba webovej stránky, tlačové konferencie, výroba informačných a propagačných materiálov vrátane zverejnenia v tlači a masmédiách, prenájom výstavnej plochy a ďalšie </w:t>
      </w:r>
      <w:proofErr w:type="spellStart"/>
      <w:r w:rsidRPr="00955A13">
        <w:rPr>
          <w:rFonts w:ascii="Arial" w:hAnsi="Arial"/>
          <w:lang w:val="sk-SK"/>
        </w:rPr>
        <w:t>diseminačné</w:t>
      </w:r>
      <w:proofErr w:type="spellEnd"/>
      <w:r w:rsidRPr="00955A13">
        <w:rPr>
          <w:rFonts w:ascii="Arial" w:hAnsi="Arial"/>
          <w:lang w:val="sk-SK"/>
        </w:rPr>
        <w:t xml:space="preserve"> aktivity projektu).</w:t>
      </w:r>
    </w:p>
    <w:p w:rsidR="008D348C" w:rsidRPr="00955A13" w:rsidRDefault="008D348C" w:rsidP="008D348C">
      <w:pPr>
        <w:ind w:left="360"/>
        <w:jc w:val="both"/>
        <w:rPr>
          <w:lang w:val="sk-SK"/>
        </w:rPr>
      </w:pPr>
    </w:p>
    <w:p w:rsidR="008D348C" w:rsidRPr="00955A13" w:rsidRDefault="008D348C" w:rsidP="008D348C">
      <w:pPr>
        <w:tabs>
          <w:tab w:val="left" w:pos="5760"/>
        </w:tabs>
        <w:ind w:left="360" w:hanging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5. výdavky na ostatnú réžiu </w:t>
      </w:r>
      <w:r w:rsidRPr="00955A13">
        <w:rPr>
          <w:rFonts w:ascii="Arial" w:hAnsi="Arial"/>
          <w:b/>
          <w:lang w:val="sk-SK"/>
        </w:rPr>
        <w:t>paušálne</w:t>
      </w:r>
      <w:r w:rsidRPr="00955A13">
        <w:rPr>
          <w:rFonts w:ascii="Arial" w:hAnsi="Arial"/>
          <w:lang w:val="sk-SK"/>
        </w:rPr>
        <w:t xml:space="preserve"> do maximálnej výšky </w:t>
      </w:r>
      <w:r w:rsidRPr="00955A13">
        <w:rPr>
          <w:rFonts w:ascii="Arial" w:hAnsi="Arial"/>
          <w:b/>
          <w:lang w:val="sk-SK"/>
        </w:rPr>
        <w:t>20 %</w:t>
      </w:r>
      <w:r w:rsidRPr="00955A13">
        <w:rPr>
          <w:rFonts w:ascii="Arial" w:hAnsi="Arial"/>
          <w:lang w:val="sk-SK"/>
        </w:rPr>
        <w:t xml:space="preserve"> z celkových výdavkov projektu (okrem výdavkov uvedených v bode 1c). </w:t>
      </w:r>
    </w:p>
    <w:p w:rsidR="008D348C" w:rsidRPr="00955A13" w:rsidRDefault="008D348C" w:rsidP="008D348C">
      <w:pPr>
        <w:pStyle w:val="Zarkazkladnhotextu"/>
        <w:spacing w:line="300" w:lineRule="exact"/>
        <w:rPr>
          <w:rFonts w:cs="Arial"/>
          <w:b/>
        </w:rPr>
      </w:pPr>
    </w:p>
    <w:p w:rsidR="008D348C" w:rsidRPr="00955A13" w:rsidRDefault="008D348C" w:rsidP="008D348C">
      <w:pPr>
        <w:pStyle w:val="Zarkazkladnhotextu"/>
        <w:spacing w:line="300" w:lineRule="exact"/>
        <w:ind w:left="675" w:hanging="675"/>
        <w:rPr>
          <w:rFonts w:cs="Arial"/>
          <w:b/>
          <w:sz w:val="20"/>
          <w:szCs w:val="20"/>
        </w:rPr>
      </w:pPr>
      <w:r w:rsidRPr="00955A13">
        <w:rPr>
          <w:rFonts w:ascii="Arial" w:hAnsi="Arial" w:cs="Arial"/>
          <w:b/>
          <w:sz w:val="20"/>
          <w:szCs w:val="20"/>
        </w:rPr>
        <w:t xml:space="preserve">6. Oprávnenosť miesta realizácie projektu </w:t>
      </w:r>
    </w:p>
    <w:p w:rsidR="008D348C" w:rsidRPr="00955A13" w:rsidRDefault="008D348C" w:rsidP="008D348C">
      <w:pPr>
        <w:autoSpaceDE w:val="0"/>
        <w:autoSpaceDN w:val="0"/>
        <w:adjustRightInd w:val="0"/>
        <w:ind w:left="284"/>
        <w:jc w:val="both"/>
        <w:rPr>
          <w:rFonts w:cs="Arial"/>
          <w:lang w:val="sk-SK"/>
        </w:rPr>
      </w:pPr>
      <w:r w:rsidRPr="00955A13">
        <w:rPr>
          <w:rFonts w:ascii="Arial" w:hAnsi="Arial" w:cs="Arial"/>
          <w:lang w:val="sk-SK"/>
        </w:rPr>
        <w:t>Oprávneným miestom realizácie projektu sú subjekty v území obcí v pôsobnosti MAS Chopok Juh podporovanej v rámci  Programu rozvoja vidieka SR 2007-2013</w:t>
      </w:r>
      <w:r w:rsidRPr="00955A13">
        <w:rPr>
          <w:rFonts w:cs="Arial"/>
          <w:lang w:val="sk-SK"/>
        </w:rPr>
        <w:t>.</w:t>
      </w:r>
    </w:p>
    <w:p w:rsidR="008D348C" w:rsidRPr="00955A13" w:rsidRDefault="008D348C" w:rsidP="008D348C">
      <w:pPr>
        <w:spacing w:line="300" w:lineRule="exact"/>
        <w:jc w:val="both"/>
        <w:rPr>
          <w:rFonts w:cs="Arial"/>
          <w:b/>
          <w:sz w:val="22"/>
          <w:szCs w:val="22"/>
          <w:lang w:val="sk-SK"/>
        </w:rPr>
      </w:pPr>
    </w:p>
    <w:p w:rsidR="008D348C" w:rsidRPr="00955A13" w:rsidRDefault="008D348C" w:rsidP="008D348C">
      <w:pPr>
        <w:spacing w:line="300" w:lineRule="exact"/>
        <w:jc w:val="both"/>
        <w:rPr>
          <w:rFonts w:cs="Arial"/>
          <w:b/>
          <w:lang w:val="sk-SK"/>
        </w:rPr>
      </w:pPr>
      <w:r w:rsidRPr="00955A13">
        <w:rPr>
          <w:rFonts w:ascii="Arial" w:hAnsi="Arial" w:cs="Arial"/>
          <w:b/>
          <w:lang w:val="sk-SK"/>
        </w:rPr>
        <w:t>7. Časová oprávnenosť realizácie projektu</w:t>
      </w:r>
    </w:p>
    <w:p w:rsidR="008D348C" w:rsidRPr="00955A13" w:rsidRDefault="008D348C" w:rsidP="008D348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>Minimálna doba realizácie projektov: 6 mesiacov</w:t>
      </w:r>
    </w:p>
    <w:p w:rsidR="008D348C" w:rsidRPr="00955A13" w:rsidRDefault="008D348C" w:rsidP="008D348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>Maximálna doba realizácie projektov: 12 mesiacov</w:t>
      </w:r>
    </w:p>
    <w:p w:rsidR="008D348C" w:rsidRPr="00955A13" w:rsidRDefault="008D348C" w:rsidP="008D348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8"/>
          <w:szCs w:val="18"/>
          <w:lang w:val="sk-SK"/>
        </w:rPr>
      </w:pPr>
    </w:p>
    <w:p w:rsidR="008D348C" w:rsidRPr="00955A13" w:rsidRDefault="008D348C" w:rsidP="008D348C">
      <w:pPr>
        <w:snapToGrid w:val="0"/>
        <w:rPr>
          <w:rFonts w:ascii="Arial" w:hAnsi="Arial" w:cs="Arial"/>
          <w:b/>
          <w:lang w:val="sk-SK"/>
        </w:rPr>
      </w:pPr>
      <w:r w:rsidRPr="00955A13">
        <w:rPr>
          <w:rFonts w:ascii="Arial" w:hAnsi="Arial" w:cs="Arial"/>
          <w:b/>
          <w:lang w:val="sk-SK"/>
        </w:rPr>
        <w:t>8. Kritériá spôsobilosti pre opatrenie vzdelávanie a informovanie</w:t>
      </w:r>
    </w:p>
    <w:p w:rsidR="008D348C" w:rsidRPr="00955A13" w:rsidRDefault="008D348C" w:rsidP="008D348C">
      <w:pPr>
        <w:spacing w:line="300" w:lineRule="exact"/>
        <w:jc w:val="both"/>
        <w:rPr>
          <w:rFonts w:cs="Arial"/>
          <w:b/>
          <w:bCs/>
          <w:sz w:val="22"/>
          <w:szCs w:val="22"/>
          <w:lang w:val="sk-SK"/>
        </w:rPr>
      </w:pPr>
    </w:p>
    <w:p w:rsidR="008D348C" w:rsidRPr="00955A13" w:rsidRDefault="008D348C" w:rsidP="008D348C">
      <w:pPr>
        <w:autoSpaceDE w:val="0"/>
        <w:autoSpaceDN w:val="0"/>
        <w:adjustRightInd w:val="0"/>
        <w:ind w:left="284"/>
        <w:jc w:val="both"/>
        <w:rPr>
          <w:rFonts w:cs="Arial"/>
          <w:lang w:val="sk-SK"/>
        </w:rPr>
      </w:pPr>
      <w:r w:rsidRPr="00955A13">
        <w:rPr>
          <w:rFonts w:ascii="Arial" w:hAnsi="Arial" w:cs="Arial"/>
          <w:lang w:val="sk-SK"/>
        </w:rPr>
        <w:t>Oprávnenosť projektov na financovanie z Programu rozvoja vidieka SR 2007 -2013 v rámci implementácie integrovanej stratégie rozvoja územia Miestnej akčnej skupiny Chopok Juh je podmienená splnením všetkých nasledovných kritérií spôsobilosti</w:t>
      </w:r>
      <w:r w:rsidRPr="00955A13">
        <w:rPr>
          <w:rFonts w:ascii="Arial" w:hAnsi="Arial" w:cs="Arial"/>
          <w:i/>
          <w:sz w:val="18"/>
          <w:szCs w:val="18"/>
          <w:lang w:val="sk-SK"/>
        </w:rPr>
        <w:t xml:space="preserve">: </w:t>
      </w:r>
    </w:p>
    <w:p w:rsidR="008D348C" w:rsidRPr="00955A13" w:rsidRDefault="008D348C" w:rsidP="008D348C">
      <w:pPr>
        <w:autoSpaceDE w:val="0"/>
        <w:autoSpaceDN w:val="0"/>
        <w:adjustRightInd w:val="0"/>
        <w:jc w:val="both"/>
        <w:rPr>
          <w:rFonts w:cs="Arial"/>
          <w:szCs w:val="18"/>
          <w:lang w:val="sk-SK"/>
        </w:rPr>
      </w:pPr>
    </w:p>
    <w:p w:rsidR="008D348C" w:rsidRPr="00955A13" w:rsidRDefault="008D348C" w:rsidP="008D348C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s právnou subjektivitou a oficiálne zaregistrovaným sídlom na území Slovenska Preukazuje sa pri </w:t>
      </w:r>
      <w:proofErr w:type="spellStart"/>
      <w:r w:rsidRPr="00955A13">
        <w:rPr>
          <w:rFonts w:ascii="Arial" w:hAnsi="Arial"/>
          <w:lang w:val="sk-SK"/>
        </w:rPr>
        <w:t>ŽoNFP</w:t>
      </w:r>
      <w:proofErr w:type="spellEnd"/>
      <w:r w:rsidRPr="00955A13">
        <w:rPr>
          <w:rFonts w:ascii="Arial" w:hAnsi="Arial"/>
          <w:lang w:val="sk-SK"/>
        </w:rPr>
        <w:t xml:space="preserve"> (projekte).</w:t>
      </w:r>
    </w:p>
    <w:p w:rsidR="008D348C" w:rsidRPr="00955A13" w:rsidRDefault="008D348C" w:rsidP="008D348C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Projekt sa musí realizovať pre subjekty, ktoré sú konečnými prijímateľmi nefinančnej pomoci. Preukazuje sa pri </w:t>
      </w:r>
      <w:proofErr w:type="spellStart"/>
      <w:r w:rsidRPr="00955A13">
        <w:rPr>
          <w:rFonts w:ascii="Arial" w:hAnsi="Arial"/>
          <w:lang w:val="sk-SK"/>
        </w:rPr>
        <w:t>ŽoP</w:t>
      </w:r>
      <w:proofErr w:type="spellEnd"/>
      <w:r w:rsidRPr="00955A13">
        <w:rPr>
          <w:rFonts w:ascii="Arial" w:hAnsi="Arial"/>
          <w:lang w:val="sk-SK"/>
        </w:rPr>
        <w:t>.</w:t>
      </w:r>
    </w:p>
    <w:p w:rsidR="008D348C" w:rsidRPr="00955A13" w:rsidRDefault="008D348C" w:rsidP="008D348C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z územia </w:t>
      </w:r>
      <w:proofErr w:type="spellStart"/>
      <w:r w:rsidRPr="00955A13">
        <w:rPr>
          <w:rFonts w:ascii="Arial" w:hAnsi="Arial"/>
          <w:lang w:val="sk-SK"/>
        </w:rPr>
        <w:t>tzv.„zmiešanej</w:t>
      </w:r>
      <w:proofErr w:type="spellEnd"/>
      <w:r w:rsidRPr="00955A13">
        <w:rPr>
          <w:rFonts w:ascii="Arial" w:hAnsi="Arial"/>
          <w:lang w:val="sk-SK"/>
        </w:rPr>
        <w:t xml:space="preserve"> MAS“ musí predkladať projekt podľa miesta realizácie samostatne pre oblasti cieľa Konvergencia a samostatne pre Ostatné oblasti z dôvodu rozdielneho financovania. </w:t>
      </w:r>
    </w:p>
    <w:p w:rsidR="008D348C" w:rsidRPr="00955A13" w:rsidRDefault="008D348C" w:rsidP="008D348C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musí deklarovať, že pre každý vybraný projekt sa použil iba jeden zdroj financovania z EÚ alebo z národných zdrojov. Preukazuje sa formou čestného vyhlásenia pri </w:t>
      </w:r>
      <w:proofErr w:type="spellStart"/>
      <w:r w:rsidRPr="00955A13">
        <w:rPr>
          <w:rFonts w:ascii="Arial" w:hAnsi="Arial"/>
          <w:lang w:val="sk-SK"/>
        </w:rPr>
        <w:t>ŽoNFP</w:t>
      </w:r>
      <w:proofErr w:type="spellEnd"/>
      <w:r w:rsidRPr="00955A13">
        <w:rPr>
          <w:rFonts w:ascii="Arial" w:hAnsi="Arial"/>
          <w:lang w:val="sk-SK"/>
        </w:rPr>
        <w:t xml:space="preserve"> (projekte).</w:t>
      </w:r>
    </w:p>
    <w:p w:rsidR="008D348C" w:rsidRPr="00955A13" w:rsidRDefault="008D348C" w:rsidP="008D348C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Zmluva o vedení bankového účtu konečného prijímateľa – predkladateľa projektu (fotokópia) alebo potvrdenie banky o vedení bankového účtu konečného prijímateľa – predkladateľa projektu vrátane uvedenia čísla bankového účtu (fotokópia). Preukazuje sa pri </w:t>
      </w:r>
      <w:proofErr w:type="spellStart"/>
      <w:r w:rsidRPr="00955A13">
        <w:rPr>
          <w:rFonts w:ascii="Arial" w:hAnsi="Arial"/>
          <w:lang w:val="sk-SK"/>
        </w:rPr>
        <w:t>ŽoP</w:t>
      </w:r>
      <w:proofErr w:type="spellEnd"/>
      <w:r w:rsidRPr="00955A13">
        <w:rPr>
          <w:rFonts w:ascii="Arial" w:hAnsi="Arial"/>
          <w:lang w:val="sk-SK"/>
        </w:rPr>
        <w:t>.</w:t>
      </w:r>
    </w:p>
    <w:p w:rsidR="008D348C" w:rsidRPr="00955A13" w:rsidRDefault="008D348C" w:rsidP="008D348C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musí predložiť poslednú </w:t>
      </w:r>
      <w:proofErr w:type="spellStart"/>
      <w:r w:rsidRPr="00955A13">
        <w:rPr>
          <w:rFonts w:ascii="Arial" w:hAnsi="Arial"/>
          <w:lang w:val="sk-SK"/>
        </w:rPr>
        <w:t>ŽoP</w:t>
      </w:r>
      <w:proofErr w:type="spellEnd"/>
      <w:r w:rsidRPr="00955A13">
        <w:rPr>
          <w:rFonts w:ascii="Arial" w:hAnsi="Arial"/>
          <w:lang w:val="sk-SK"/>
        </w:rPr>
        <w:t xml:space="preserve"> najneskôr do 3 rokov od podpísania Zmluvy o poskytnutí nenávratného finančného príspevku.</w:t>
      </w:r>
    </w:p>
    <w:p w:rsidR="008D348C" w:rsidRPr="00955A13" w:rsidRDefault="008D348C" w:rsidP="008D348C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môže požadovať poplatky od účastníkov maximálne do výšky DPH v prípade, že ide o konečných prijímateľov – predkladateľov projektu, pre ktorých je DPH neoprávneným výdavkom na aktivity, ktoré sú oprávnené. Pokiaľ ide o konečných prijímateľov – predkladateľov projektu, pre ktorých je DPH oprávneným výdavkom, nesmú žiadať </w:t>
      </w:r>
      <w:r w:rsidRPr="00955A13">
        <w:rPr>
          <w:rFonts w:ascii="Arial" w:hAnsi="Arial"/>
          <w:lang w:val="sk-SK"/>
        </w:rPr>
        <w:lastRenderedPageBreak/>
        <w:t xml:space="preserve">poplatky na oprávnené aktivity. V prípade poplatkov na neoprávnené aktivity poplatky od účastníkov nie sú obmedzované. Preukazuje sa pri </w:t>
      </w:r>
      <w:proofErr w:type="spellStart"/>
      <w:r w:rsidRPr="00955A13">
        <w:rPr>
          <w:rFonts w:ascii="Arial" w:hAnsi="Arial"/>
          <w:lang w:val="sk-SK"/>
        </w:rPr>
        <w:t>ŽoP</w:t>
      </w:r>
      <w:proofErr w:type="spellEnd"/>
      <w:r w:rsidRPr="00955A13">
        <w:rPr>
          <w:rFonts w:ascii="Arial" w:hAnsi="Arial"/>
          <w:lang w:val="sk-SK"/>
        </w:rPr>
        <w:t>.</w:t>
      </w:r>
    </w:p>
    <w:p w:rsidR="008D348C" w:rsidRPr="00955A13" w:rsidRDefault="008D348C" w:rsidP="008D348C">
      <w:pPr>
        <w:rPr>
          <w:rFonts w:ascii="Arial" w:hAnsi="Arial"/>
          <w:b/>
          <w:szCs w:val="18"/>
          <w:lang w:val="sk-SK"/>
        </w:rPr>
      </w:pPr>
      <w:r w:rsidRPr="00955A13">
        <w:rPr>
          <w:rFonts w:ascii="Arial" w:hAnsi="Arial"/>
          <w:b/>
          <w:szCs w:val="18"/>
          <w:lang w:val="sk-SK"/>
        </w:rPr>
        <w:t>Kritéria spôsobilosti v rámci opatrenia 4.1 Implementácia Integrovaných stratégií rozvoja územia</w:t>
      </w:r>
    </w:p>
    <w:p w:rsidR="008D348C" w:rsidRPr="00955A13" w:rsidRDefault="008D348C" w:rsidP="00955A13">
      <w:pPr>
        <w:numPr>
          <w:ilvl w:val="0"/>
          <w:numId w:val="18"/>
        </w:numPr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Činnosti, ktoré sú predmetom projektu musia byť v súlade s činnosťami, ktoré si MAS stanovila pre príslušné opatrenia osi 3 implementované prostredníctvom osi 4. </w:t>
      </w:r>
    </w:p>
    <w:p w:rsidR="008D348C" w:rsidRPr="00955A13" w:rsidRDefault="008D348C" w:rsidP="00955A13">
      <w:pPr>
        <w:numPr>
          <w:ilvl w:val="0"/>
          <w:numId w:val="18"/>
        </w:numPr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musí spĺňať podmienky uvedené v Usmernení, kapitole 1. Všeobecné podmienky poskytnutia nenávratného finančného príspevku pre opatrenia osi 4 </w:t>
      </w:r>
      <w:proofErr w:type="spellStart"/>
      <w:r w:rsidRPr="00955A13">
        <w:rPr>
          <w:rFonts w:ascii="Arial" w:hAnsi="Arial"/>
          <w:lang w:val="sk-SK"/>
        </w:rPr>
        <w:t>Leader</w:t>
      </w:r>
      <w:proofErr w:type="spellEnd"/>
      <w:r w:rsidRPr="00955A13">
        <w:rPr>
          <w:rFonts w:ascii="Arial" w:hAnsi="Arial"/>
          <w:lang w:val="sk-SK"/>
        </w:rPr>
        <w:t>, časti B. písm. c), d), h), i), k).</w:t>
      </w:r>
    </w:p>
    <w:p w:rsidR="008D348C" w:rsidRPr="00955A13" w:rsidRDefault="008D348C" w:rsidP="00955A13">
      <w:pPr>
        <w:numPr>
          <w:ilvl w:val="0"/>
          <w:numId w:val="18"/>
        </w:numPr>
        <w:jc w:val="both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je povinný: </w:t>
      </w:r>
    </w:p>
    <w:p w:rsidR="008D348C" w:rsidRPr="00955A13" w:rsidRDefault="008D348C" w:rsidP="008D348C">
      <w:pPr>
        <w:keepLines/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spĺňať oprávnenosť konečného prijímateľa – predkladateľa projektu pre príslušné opatrenie osi 3, v zmysle definícií, ktoré sú uvedené v  Usmernení, Prílohe č.6 Charakteristika priorít a opatrení osi3 , ktoré sú implementované prostredníctvom osi 4;</w:t>
      </w:r>
    </w:p>
    <w:p w:rsidR="008D348C" w:rsidRPr="00955A13" w:rsidRDefault="008D348C" w:rsidP="008D348C">
      <w:pPr>
        <w:keepLines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spĺňať všetky minimálne kritéria spôsobilosti pre príslušné opatrenie osi 3 uvedené v  Usmernení, Prílohe č.6 Charakteristika priorít a opatrení osi3, ktoré sú implementované prostredníctvom osi 4;</w:t>
      </w:r>
    </w:p>
    <w:p w:rsidR="008D348C" w:rsidRPr="00955A13" w:rsidRDefault="008D348C" w:rsidP="008D348C">
      <w:pPr>
        <w:keepLines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spĺňať kritéria spôsobilosti uvedené v Usmernení, kapitole 5. Opatrenie 4.1 Implementácia Integrovaných stratégií rozvoja územia;</w:t>
      </w:r>
    </w:p>
    <w:p w:rsidR="008D348C" w:rsidRPr="00955A13" w:rsidRDefault="008D348C" w:rsidP="008D348C">
      <w:pPr>
        <w:keepLines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spĺňať kritéria spôsobilosti, ktoré si stanovila MAS pre jednotlivé opatrenia osi 3 v rámci implementácie stratégie;</w:t>
      </w:r>
    </w:p>
    <w:p w:rsidR="008D348C" w:rsidRPr="00955A13" w:rsidRDefault="008D348C" w:rsidP="008D348C">
      <w:pPr>
        <w:keepLines/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dodržiavať oprávnené a neoprávnené výdavky, min. a max. výšku oprávnených výdavkov na 1 projekt stanovených pre príslušné opatrenia osi 3, ktoré si stanovila MAS Chopok – Juh.</w:t>
      </w:r>
    </w:p>
    <w:p w:rsidR="008D348C" w:rsidRPr="00955A13" w:rsidRDefault="008D348C" w:rsidP="008D348C">
      <w:pPr>
        <w:keepLines/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dodržiavať typy podporených aktivít, druh podpory, neoprávnené projekty a ostatné podmienky definované pre príslušné opatrenia osi 3 uvedené v </w:t>
      </w:r>
      <w:r w:rsidRPr="00955A13" w:rsidDel="000F21A5">
        <w:rPr>
          <w:rFonts w:ascii="Arial" w:hAnsi="Arial"/>
          <w:lang w:val="sk-SK"/>
        </w:rPr>
        <w:t xml:space="preserve"> </w:t>
      </w:r>
      <w:r w:rsidRPr="00955A13">
        <w:rPr>
          <w:rFonts w:ascii="Arial" w:hAnsi="Arial"/>
          <w:lang w:val="sk-SK"/>
        </w:rPr>
        <w:t>Usmernení, Prílohe č.6 Charakteristika priorít a opatrení osi3 , ktoré sú implementované prostredníctvom osi 4.</w:t>
      </w:r>
    </w:p>
    <w:p w:rsidR="00955A13" w:rsidRPr="00955A13" w:rsidRDefault="008D348C" w:rsidP="00955A13">
      <w:pPr>
        <w:keepLines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dodržiavať postupy štátnej pomoci definované </w:t>
      </w:r>
      <w:r w:rsidRPr="00955A13">
        <w:rPr>
          <w:rFonts w:ascii="Arial" w:hAnsi="Arial"/>
          <w:szCs w:val="18"/>
          <w:lang w:val="sk-SK"/>
        </w:rPr>
        <w:t>v Príručke pre žiadateľa o poskytnutie nenávratného finančného príspevku z Programu rozvoja vidieka SR 2007 – 2013 a/alebo v Dodatkoch k Príručke pre žiadateľa o poskytnutie nenávratného finančného príspevku z Programu rozvoja vidieka SR 2007 – 2013)  (ďalej len „Príručka a/alebo Dodatky“)</w:t>
      </w:r>
      <w:r w:rsidRPr="00955A13">
        <w:rPr>
          <w:rFonts w:ascii="Arial" w:hAnsi="Arial"/>
          <w:lang w:val="sk-SK"/>
        </w:rPr>
        <w:t xml:space="preserve">. Štátna pomoc poskytnutá v rámci opatrení PRV podľa článku 52 nariadenia Rady (ES) č. 800/2008 o vyhlásení určitých kategórií pomoci za zlučiteľné so spoločným trhom podľa článkov 87 a 88 Zmluvy o založení ES (štátna pomoc pre malé a stredné podniky a nariadenia Komisie (ES) č. 1998/2006 o uplatňovaní článkov 87 a 88 zmluvy na pomoc </w:t>
      </w:r>
      <w:proofErr w:type="spellStart"/>
      <w:r w:rsidRPr="00955A13">
        <w:rPr>
          <w:rFonts w:ascii="Arial" w:hAnsi="Arial"/>
          <w:lang w:val="sk-SK"/>
        </w:rPr>
        <w:t>de</w:t>
      </w:r>
      <w:proofErr w:type="spellEnd"/>
      <w:r w:rsidRPr="00955A13">
        <w:rPr>
          <w:rFonts w:ascii="Arial" w:hAnsi="Arial"/>
          <w:lang w:val="sk-SK"/>
        </w:rPr>
        <w:t xml:space="preserve"> </w:t>
      </w:r>
      <w:proofErr w:type="spellStart"/>
      <w:r w:rsidRPr="00955A13">
        <w:rPr>
          <w:rFonts w:ascii="Arial" w:hAnsi="Arial"/>
          <w:lang w:val="sk-SK"/>
        </w:rPr>
        <w:t>minimis</w:t>
      </w:r>
      <w:proofErr w:type="spellEnd"/>
      <w:r w:rsidRPr="00955A13">
        <w:rPr>
          <w:rFonts w:ascii="Arial" w:hAnsi="Arial"/>
          <w:lang w:val="sk-SK"/>
        </w:rPr>
        <w:t xml:space="preserve">. Štátna pomoc poskytnutá v rámci opatrení PRV podľa článku 52 nariadenia Rady (ES) č. 1698/2005 sa poskytne v súlade s nariadením Komisie (ES) č. 800/2008 o vyhlásení určitých kategórií pomoci za zlučiteľné so spoločným trhom podľa článkov 87 a 88 Zmluvy o založení ES (štátna pomoc pre malé a stredné podniky) a nariadenia Komisie (ES) č. 1998/2006 o uplatňovaní článkov 87 a 88 zmluvy na pomoc </w:t>
      </w:r>
      <w:proofErr w:type="spellStart"/>
      <w:r w:rsidRPr="00955A13">
        <w:rPr>
          <w:rFonts w:ascii="Arial" w:hAnsi="Arial"/>
          <w:lang w:val="sk-SK"/>
        </w:rPr>
        <w:t>de</w:t>
      </w:r>
      <w:proofErr w:type="spellEnd"/>
      <w:r w:rsidRPr="00955A13">
        <w:rPr>
          <w:rFonts w:ascii="Arial" w:hAnsi="Arial"/>
          <w:lang w:val="sk-SK"/>
        </w:rPr>
        <w:t xml:space="preserve"> </w:t>
      </w:r>
      <w:proofErr w:type="spellStart"/>
      <w:r w:rsidRPr="00955A13">
        <w:rPr>
          <w:rFonts w:ascii="Arial" w:hAnsi="Arial"/>
          <w:lang w:val="sk-SK"/>
        </w:rPr>
        <w:t>minimis</w:t>
      </w:r>
      <w:proofErr w:type="spellEnd"/>
      <w:r w:rsidRPr="00955A13">
        <w:rPr>
          <w:rFonts w:ascii="Arial" w:hAnsi="Arial"/>
          <w:lang w:val="sk-SK"/>
        </w:rPr>
        <w:t xml:space="preserve">. </w:t>
      </w:r>
    </w:p>
    <w:p w:rsidR="008D348C" w:rsidRDefault="008D348C" w:rsidP="00955A13">
      <w:pPr>
        <w:keepLines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skupiny opatrení 3.4 Obnova a rozvoj obcí, občianskej vybavenosti a služieb ako súčasť projektov realizovaných MAS,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</w:t>
      </w:r>
      <w:proofErr w:type="spellStart"/>
      <w:r w:rsidRPr="00955A13">
        <w:rPr>
          <w:rFonts w:ascii="Arial" w:hAnsi="Arial"/>
          <w:lang w:val="sk-SK"/>
        </w:rPr>
        <w:t>ŽoNFP</w:t>
      </w:r>
      <w:proofErr w:type="spellEnd"/>
      <w:r w:rsidRPr="00955A13">
        <w:rPr>
          <w:rFonts w:ascii="Arial" w:hAnsi="Arial"/>
          <w:lang w:val="sk-SK"/>
        </w:rPr>
        <w:t xml:space="preserve"> (projekt) v rámci Výzvy na implementáciu stratégie.</w:t>
      </w:r>
    </w:p>
    <w:p w:rsidR="00955A13" w:rsidRDefault="00955A13" w:rsidP="00955A13">
      <w:pPr>
        <w:keepLines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Podpora z PRV môže byť použitá len na projekty realizované na území SR a v rámci územia pôsobnosti MAS.</w:t>
      </w:r>
    </w:p>
    <w:p w:rsidR="00955A13" w:rsidRDefault="008D348C" w:rsidP="00955A13">
      <w:pPr>
        <w:keepLines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projektu, ktorý žiada finančné prostriedky z opatrenia 3.3 Vzdelávanie a informovanie - všetky formy ďalšieho vzdelávania, ktoré sú predmetom projektu, uvedené v časti Rozsah a činnosti, bod 1 predmetného opatrenia   v Usmernení, Prílohe č.6 Charakteristika priorít a opatrení osi 3, ktoré sú implementované prostredníctvom osi 4, musia byť akreditované Ministerstvom školstva SR. Potvrdenie o akreditácii vzdelávacej aktivity musí byť vydané na meno konečného prijímateľa finančnej pomoci (oprávneného žiadateľa). V prípade pobočiek je platné Potvrdenie o akreditácii vzdelávacej aktivity ústredia. Preukazuje sa pri </w:t>
      </w:r>
      <w:proofErr w:type="spellStart"/>
      <w:r w:rsidRPr="00955A13">
        <w:rPr>
          <w:rFonts w:ascii="Arial" w:hAnsi="Arial"/>
          <w:lang w:val="sk-SK"/>
        </w:rPr>
        <w:t>ŽoNFP</w:t>
      </w:r>
      <w:proofErr w:type="spellEnd"/>
      <w:r w:rsidRPr="00955A13">
        <w:rPr>
          <w:rFonts w:ascii="Arial" w:hAnsi="Arial"/>
          <w:lang w:val="sk-SK"/>
        </w:rPr>
        <w:t>, ktorú konečný prijímateľ – predkladateľ projektu predkladá na príslušnú MAS.</w:t>
      </w:r>
    </w:p>
    <w:p w:rsidR="00955A13" w:rsidRDefault="008D348C" w:rsidP="00955A13">
      <w:pPr>
        <w:keepLines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textAlignment w:val="baseline"/>
        <w:rPr>
          <w:rFonts w:ascii="Arial" w:hAnsi="Arial"/>
          <w:lang w:val="sk-SK"/>
        </w:rPr>
      </w:pPr>
      <w:r w:rsidRPr="00955A13">
        <w:rPr>
          <w:rFonts w:ascii="Arial" w:hAnsi="Arial"/>
          <w:lang w:val="sk-SK"/>
        </w:rPr>
        <w:t>Projekt musí byť vypracovaný v súlade so  stratégiou  MAS Chopok – Juh.</w:t>
      </w:r>
    </w:p>
    <w:p w:rsidR="00955A13" w:rsidRPr="00955A13" w:rsidRDefault="008D348C" w:rsidP="008D348C">
      <w:pPr>
        <w:keepLines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8"/>
          <w:lang w:val="sk-SK"/>
        </w:rPr>
      </w:pPr>
      <w:r w:rsidRPr="00955A13">
        <w:rPr>
          <w:rFonts w:ascii="Arial" w:hAnsi="Arial"/>
          <w:lang w:val="sk-SK"/>
        </w:rPr>
        <w:t xml:space="preserve">Konečný prijímateľ – predkladateľ projektu musí pôsobiť (mať trvalé, prípadne prechodné bydlisko, sídlo alebo prevádzku) v území pôsobnosti MAS. Preukazuje sa pri </w:t>
      </w:r>
      <w:proofErr w:type="spellStart"/>
      <w:r w:rsidRPr="00955A13">
        <w:rPr>
          <w:rFonts w:ascii="Arial" w:hAnsi="Arial"/>
          <w:lang w:val="sk-SK"/>
        </w:rPr>
        <w:t>ŽoNFP</w:t>
      </w:r>
      <w:proofErr w:type="spellEnd"/>
      <w:r w:rsidRPr="00955A13">
        <w:rPr>
          <w:rFonts w:ascii="Arial" w:hAnsi="Arial"/>
          <w:lang w:val="sk-SK"/>
        </w:rPr>
        <w:t xml:space="preserve"> formou čestného vyhlásenia.</w:t>
      </w:r>
    </w:p>
    <w:p w:rsidR="00955A13" w:rsidRPr="00955A13" w:rsidRDefault="008D348C" w:rsidP="008D348C">
      <w:pPr>
        <w:keepLines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8"/>
          <w:lang w:val="sk-SK"/>
        </w:rPr>
      </w:pPr>
      <w:r w:rsidRPr="00955A13">
        <w:rPr>
          <w:rFonts w:ascii="Arial" w:hAnsi="Arial"/>
          <w:lang w:val="sk-SK"/>
        </w:rPr>
        <w:t xml:space="preserve">Po ukončení projektu je konečný prijímateľ – predkladateľ projektu povinný zaregistrovať podporenú aktivitu do NSRV a to do 3 mesiacov od predloženia poslednej </w:t>
      </w:r>
      <w:proofErr w:type="spellStart"/>
      <w:r w:rsidRPr="00955A13">
        <w:rPr>
          <w:rFonts w:ascii="Arial" w:hAnsi="Arial"/>
          <w:lang w:val="sk-SK"/>
        </w:rPr>
        <w:t>ŽoP</w:t>
      </w:r>
      <w:proofErr w:type="spellEnd"/>
      <w:r w:rsidRPr="00955A13">
        <w:rPr>
          <w:rFonts w:ascii="Arial" w:hAnsi="Arial"/>
          <w:lang w:val="sk-SK"/>
        </w:rPr>
        <w:t>.</w:t>
      </w:r>
    </w:p>
    <w:p w:rsidR="00955A13" w:rsidRDefault="00955A13" w:rsidP="00955A13">
      <w:pPr>
        <w:keepLines/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8"/>
          <w:lang w:val="sk-SK"/>
        </w:rPr>
      </w:pPr>
    </w:p>
    <w:p w:rsidR="00955A13" w:rsidRDefault="00955A13" w:rsidP="00955A13">
      <w:pPr>
        <w:keepLines/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8"/>
          <w:lang w:val="sk-SK"/>
        </w:rPr>
      </w:pPr>
    </w:p>
    <w:p w:rsidR="008D348C" w:rsidRPr="00955A13" w:rsidRDefault="008D348C" w:rsidP="00955A13">
      <w:pPr>
        <w:keepLines/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8"/>
          <w:lang w:val="sk-SK"/>
        </w:rPr>
      </w:pPr>
      <w:r w:rsidRPr="00955A13">
        <w:rPr>
          <w:rFonts w:ascii="Arial" w:hAnsi="Arial" w:cs="Arial"/>
          <w:b/>
          <w:bCs/>
          <w:lang w:val="sk-SK"/>
        </w:rPr>
        <w:t xml:space="preserve">9. Kritériá na hodnotenie </w:t>
      </w:r>
      <w:proofErr w:type="spellStart"/>
      <w:r w:rsidRPr="00955A13">
        <w:rPr>
          <w:rFonts w:ascii="Arial" w:hAnsi="Arial" w:cs="Arial"/>
          <w:b/>
          <w:bCs/>
          <w:lang w:val="sk-SK"/>
        </w:rPr>
        <w:t>ŽoNFP</w:t>
      </w:r>
      <w:proofErr w:type="spellEnd"/>
      <w:r w:rsidRPr="00955A13">
        <w:rPr>
          <w:rFonts w:ascii="Arial" w:hAnsi="Arial" w:cs="Arial"/>
          <w:b/>
          <w:bCs/>
          <w:lang w:val="sk-SK"/>
        </w:rPr>
        <w:t xml:space="preserve"> (projektov) </w:t>
      </w:r>
    </w:p>
    <w:p w:rsidR="008D348C" w:rsidRPr="00955A13" w:rsidRDefault="008D348C" w:rsidP="008D348C">
      <w:pPr>
        <w:jc w:val="both"/>
        <w:rPr>
          <w:rFonts w:cs="Arial"/>
          <w:i/>
          <w:sz w:val="18"/>
          <w:szCs w:val="18"/>
          <w:lang w:val="sk-SK"/>
        </w:rPr>
      </w:pP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3672"/>
        <w:gridCol w:w="2628"/>
        <w:gridCol w:w="2772"/>
      </w:tblGrid>
      <w:tr w:rsidR="008D348C" w:rsidRPr="00955A13">
        <w:trPr>
          <w:cantSplit/>
          <w:trHeight w:val="60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D348C" w:rsidRPr="00955A13" w:rsidRDefault="008D348C" w:rsidP="008D348C">
            <w:pPr>
              <w:jc w:val="both"/>
              <w:rPr>
                <w:b/>
                <w:bCs/>
                <w:lang w:val="sk-SK"/>
              </w:rPr>
            </w:pPr>
            <w:r w:rsidRPr="00955A13">
              <w:rPr>
                <w:b/>
                <w:bCs/>
                <w:lang w:val="sk-SK"/>
              </w:rPr>
              <w:t xml:space="preserve">Výberové kritéria 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jc w:val="both"/>
              <w:rPr>
                <w:b/>
                <w:bCs/>
                <w:lang w:val="sk-SK"/>
              </w:rPr>
            </w:pPr>
            <w:r w:rsidRPr="00955A13">
              <w:rPr>
                <w:b/>
                <w:bCs/>
                <w:lang w:val="sk-SK"/>
              </w:rPr>
              <w:t xml:space="preserve">Kritérium 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tabs>
                <w:tab w:val="left" w:pos="983"/>
              </w:tabs>
              <w:snapToGrid w:val="0"/>
              <w:spacing w:before="170" w:line="300" w:lineRule="exact"/>
              <w:ind w:left="-48" w:right="-3"/>
              <w:jc w:val="both"/>
              <w:rPr>
                <w:rFonts w:eastAsia="Lucida Sans Unicode" w:cs="Tahoma"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>Koneční príjemcovia - predkladatelia projektov musia splniť všetky kritéria spôsobilosti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jc w:val="both"/>
              <w:rPr>
                <w:bCs/>
                <w:lang w:val="sk-SK"/>
              </w:rPr>
            </w:pPr>
          </w:p>
        </w:tc>
      </w:tr>
      <w:tr w:rsidR="008D348C" w:rsidRPr="00955A13">
        <w:trPr>
          <w:cantSplit/>
          <w:trHeight w:val="6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D348C" w:rsidRPr="00955A13" w:rsidRDefault="008D348C" w:rsidP="008D348C">
            <w:pPr>
              <w:jc w:val="both"/>
              <w:rPr>
                <w:b/>
                <w:bCs/>
                <w:lang w:val="sk-SK"/>
              </w:rPr>
            </w:pPr>
            <w:r w:rsidRPr="00955A13">
              <w:rPr>
                <w:b/>
                <w:bCs/>
                <w:lang w:val="sk-SK"/>
              </w:rPr>
              <w:t>Bodovacie kritéria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48C" w:rsidRPr="00955A13" w:rsidRDefault="008D348C" w:rsidP="008D348C">
            <w:pPr>
              <w:rPr>
                <w:b/>
                <w:smallCaps/>
                <w:lang w:val="sk-SK"/>
              </w:rPr>
            </w:pPr>
            <w:r w:rsidRPr="00955A13">
              <w:rPr>
                <w:b/>
                <w:bCs/>
                <w:lang w:val="sk-SK"/>
              </w:rPr>
              <w:t>Kritérium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jc w:val="both"/>
              <w:rPr>
                <w:b/>
                <w:smallCaps/>
                <w:lang w:val="sk-SK"/>
              </w:rPr>
            </w:pPr>
            <w:r w:rsidRPr="00955A13">
              <w:rPr>
                <w:b/>
                <w:bCs/>
                <w:lang w:val="sk-SK"/>
              </w:rPr>
              <w:t>Body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rPr>
                <w:i/>
                <w:iCs/>
                <w:lang w:val="sk-SK"/>
              </w:rPr>
            </w:pPr>
            <w:r w:rsidRPr="00955A13">
              <w:rPr>
                <w:i/>
                <w:iCs/>
                <w:lang w:val="sk-SK"/>
              </w:rPr>
              <w:t>Súlad cieľov projektu s cieľmi Integrovanej stratégie rozvoja územia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jc w:val="center"/>
              <w:rPr>
                <w:b/>
                <w:iCs/>
                <w:lang w:val="sk-SK"/>
              </w:rPr>
            </w:pPr>
            <w:r w:rsidRPr="00955A13">
              <w:rPr>
                <w:b/>
                <w:iCs/>
                <w:lang w:val="sk-SK"/>
              </w:rPr>
              <w:t>0 - 2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rPr>
                <w:i/>
                <w:iCs/>
                <w:lang w:val="sk-SK"/>
              </w:rPr>
            </w:pPr>
            <w:r w:rsidRPr="00955A13">
              <w:rPr>
                <w:i/>
                <w:iCs/>
                <w:lang w:val="sk-SK"/>
              </w:rPr>
              <w:t>Relevantnosť zvolených činností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jc w:val="center"/>
              <w:rPr>
                <w:b/>
                <w:iCs/>
                <w:smallCaps/>
                <w:lang w:val="sk-SK"/>
              </w:rPr>
            </w:pPr>
            <w:r w:rsidRPr="00955A13">
              <w:rPr>
                <w:b/>
                <w:iCs/>
                <w:smallCaps/>
                <w:lang w:val="sk-SK"/>
              </w:rPr>
              <w:t>0 – 5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rPr>
                <w:i/>
                <w:iCs/>
                <w:lang w:val="sk-SK"/>
              </w:rPr>
            </w:pPr>
            <w:r w:rsidRPr="00955A13">
              <w:rPr>
                <w:i/>
                <w:iCs/>
                <w:lang w:val="sk-SK"/>
              </w:rPr>
              <w:t>Efektívnosť  rozpočtu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jc w:val="center"/>
              <w:rPr>
                <w:b/>
                <w:iCs/>
                <w:smallCaps/>
                <w:lang w:val="sk-SK"/>
              </w:rPr>
            </w:pPr>
            <w:r w:rsidRPr="00955A13">
              <w:rPr>
                <w:b/>
                <w:iCs/>
                <w:smallCaps/>
                <w:lang w:val="sk-SK"/>
              </w:rPr>
              <w:t>0 – 5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rPr>
                <w:i/>
                <w:iCs/>
                <w:lang w:val="sk-SK"/>
              </w:rPr>
            </w:pPr>
            <w:r w:rsidRPr="00955A13">
              <w:rPr>
                <w:i/>
                <w:iCs/>
                <w:lang w:val="sk-SK"/>
              </w:rPr>
              <w:t>Inovatívne  prvky  projektu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jc w:val="center"/>
              <w:rPr>
                <w:b/>
                <w:iCs/>
                <w:smallCaps/>
                <w:lang w:val="sk-SK"/>
              </w:rPr>
            </w:pPr>
            <w:r w:rsidRPr="00955A13">
              <w:rPr>
                <w:b/>
                <w:iCs/>
                <w:smallCaps/>
                <w:lang w:val="sk-SK"/>
              </w:rPr>
              <w:t>0 – 3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spacing w:before="170" w:line="300" w:lineRule="exact"/>
              <w:ind w:left="12" w:right="-3"/>
              <w:jc w:val="both"/>
              <w:rPr>
                <w:rFonts w:eastAsia="Lucida Sans Unicode"/>
                <w:i/>
                <w:iCs/>
                <w:lang w:val="sk-SK"/>
              </w:rPr>
            </w:pPr>
            <w:r w:rsidRPr="00955A13">
              <w:rPr>
                <w:rFonts w:eastAsia="Lucida Sans Unicode"/>
                <w:i/>
                <w:iCs/>
                <w:lang w:val="sk-SK"/>
              </w:rPr>
              <w:t xml:space="preserve">Počet definovaných </w:t>
            </w:r>
            <w:proofErr w:type="spellStart"/>
            <w:r w:rsidRPr="00955A13">
              <w:rPr>
                <w:rFonts w:eastAsia="Lucida Sans Unicode"/>
                <w:i/>
                <w:iCs/>
                <w:lang w:val="sk-SK"/>
              </w:rPr>
              <w:t>potencionálnych</w:t>
            </w:r>
            <w:proofErr w:type="spellEnd"/>
            <w:r w:rsidRPr="00955A13">
              <w:rPr>
                <w:rFonts w:eastAsia="Lucida Sans Unicode"/>
                <w:i/>
                <w:iCs/>
                <w:lang w:val="sk-SK"/>
              </w:rPr>
              <w:t xml:space="preserve"> užívateľov výsledkov projektu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jc w:val="center"/>
              <w:rPr>
                <w:b/>
                <w:iCs/>
                <w:smallCaps/>
                <w:lang w:val="sk-SK"/>
              </w:rPr>
            </w:pPr>
            <w:r w:rsidRPr="00955A13">
              <w:rPr>
                <w:b/>
                <w:iCs/>
                <w:smallCaps/>
                <w:lang w:val="sk-SK"/>
              </w:rPr>
              <w:t>0 – 5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48C" w:rsidRPr="00955A13" w:rsidRDefault="008D348C" w:rsidP="008D348C">
            <w:pPr>
              <w:tabs>
                <w:tab w:val="left" w:pos="108"/>
                <w:tab w:val="left" w:pos="1523"/>
              </w:tabs>
              <w:snapToGrid w:val="0"/>
              <w:spacing w:before="170" w:line="300" w:lineRule="exact"/>
              <w:ind w:left="12" w:right="-3"/>
              <w:jc w:val="both"/>
              <w:rPr>
                <w:rFonts w:eastAsia="Lucida Sans Unicode"/>
                <w:i/>
                <w:iCs/>
                <w:lang w:val="sk-SK"/>
              </w:rPr>
            </w:pPr>
            <w:r w:rsidRPr="00955A13">
              <w:rPr>
                <w:rFonts w:eastAsia="Lucida Sans Unicode"/>
                <w:i/>
                <w:iCs/>
                <w:lang w:val="sk-SK"/>
              </w:rPr>
              <w:t xml:space="preserve">Prínosy projektu - zapojenia žien, mladých ľudí do 30 rokov, poľnohospodárov a </w:t>
            </w:r>
            <w:proofErr w:type="spellStart"/>
            <w:r w:rsidRPr="00955A13">
              <w:rPr>
                <w:rFonts w:eastAsia="Lucida Sans Unicode"/>
                <w:i/>
                <w:iCs/>
                <w:lang w:val="sk-SK"/>
              </w:rPr>
              <w:t>marginalizovaných</w:t>
            </w:r>
            <w:proofErr w:type="spellEnd"/>
            <w:r w:rsidRPr="00955A13">
              <w:rPr>
                <w:rFonts w:eastAsia="Lucida Sans Unicode"/>
                <w:i/>
                <w:iCs/>
                <w:lang w:val="sk-SK"/>
              </w:rPr>
              <w:t xml:space="preserve"> skupín 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snapToGrid w:val="0"/>
              <w:jc w:val="center"/>
              <w:rPr>
                <w:b/>
                <w:iCs/>
                <w:smallCaps/>
                <w:lang w:val="sk-SK"/>
              </w:rPr>
            </w:pPr>
            <w:r w:rsidRPr="00955A13">
              <w:rPr>
                <w:b/>
                <w:iCs/>
                <w:smallCaps/>
                <w:lang w:val="sk-SK"/>
              </w:rPr>
              <w:t>0 - 5</w:t>
            </w:r>
          </w:p>
        </w:tc>
      </w:tr>
      <w:tr w:rsidR="008D348C" w:rsidRPr="00955A13">
        <w:trPr>
          <w:cantSplit/>
          <w:trHeight w:val="397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8C" w:rsidRPr="00955A13" w:rsidRDefault="008D348C" w:rsidP="008D348C">
            <w:pPr>
              <w:rPr>
                <w:b/>
                <w:bCs/>
                <w:lang w:val="sk-SK"/>
              </w:rPr>
            </w:pPr>
            <w:r w:rsidRPr="00955A13">
              <w:rPr>
                <w:b/>
                <w:bCs/>
                <w:lang w:val="sk-SK"/>
              </w:rPr>
              <w:t>Postup pri rovnakom počte bodov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48C" w:rsidRPr="00955A13" w:rsidRDefault="008D348C" w:rsidP="008D348C">
            <w:pPr>
              <w:tabs>
                <w:tab w:val="left" w:pos="-808"/>
              </w:tabs>
              <w:snapToGrid w:val="0"/>
              <w:ind w:left="-110" w:right="-3"/>
              <w:jc w:val="both"/>
              <w:rPr>
                <w:rFonts w:eastAsia="Lucida Sans Unicode" w:cs="Tahoma"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>Rozhoduje vyšší súčet bodov dosiahnutý pri hodnotení:</w:t>
            </w:r>
          </w:p>
          <w:p w:rsidR="008D348C" w:rsidRPr="00955A13" w:rsidRDefault="008D348C" w:rsidP="008D348C">
            <w:pPr>
              <w:tabs>
                <w:tab w:val="left" w:pos="-808"/>
              </w:tabs>
              <w:snapToGrid w:val="0"/>
              <w:ind w:left="-110" w:right="-3"/>
              <w:jc w:val="both"/>
              <w:rPr>
                <w:rFonts w:eastAsia="Lucida Sans Unicode" w:cs="Tahoma"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>kritéria č. 3.: Efektívnosť rozpočtu projektu</w:t>
            </w:r>
          </w:p>
          <w:p w:rsidR="008D348C" w:rsidRPr="00955A13" w:rsidRDefault="008D348C" w:rsidP="008D348C">
            <w:pPr>
              <w:tabs>
                <w:tab w:val="left" w:pos="-525"/>
              </w:tabs>
              <w:ind w:left="-110" w:right="-3"/>
              <w:jc w:val="both"/>
              <w:rPr>
                <w:rFonts w:eastAsia="Lucida Sans Unicode" w:cs="Tahoma"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 xml:space="preserve">kritéria č. 5.: Počet definovaných </w:t>
            </w:r>
            <w:proofErr w:type="spellStart"/>
            <w:r w:rsidRPr="00955A13">
              <w:rPr>
                <w:rFonts w:eastAsia="Lucida Sans Unicode" w:cs="Tahoma"/>
                <w:lang w:val="sk-SK"/>
              </w:rPr>
              <w:t>potencionálnych</w:t>
            </w:r>
            <w:proofErr w:type="spellEnd"/>
            <w:r w:rsidRPr="00955A13">
              <w:rPr>
                <w:rFonts w:eastAsia="Lucida Sans Unicode" w:cs="Tahoma"/>
                <w:lang w:val="sk-SK"/>
              </w:rPr>
              <w:t xml:space="preserve"> užívateľov    </w:t>
            </w:r>
          </w:p>
          <w:p w:rsidR="008D348C" w:rsidRPr="00955A13" w:rsidRDefault="008D348C" w:rsidP="008D348C">
            <w:pPr>
              <w:tabs>
                <w:tab w:val="left" w:pos="-525"/>
              </w:tabs>
              <w:ind w:left="-110" w:right="-3"/>
              <w:jc w:val="both"/>
              <w:rPr>
                <w:rFonts w:eastAsia="Lucida Sans Unicode" w:cs="Tahoma"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 xml:space="preserve">                      </w:t>
            </w:r>
            <w:proofErr w:type="spellStart"/>
            <w:r w:rsidRPr="00955A13">
              <w:rPr>
                <w:rFonts w:eastAsia="Lucida Sans Unicode" w:cs="Tahoma"/>
                <w:lang w:val="sk-SK"/>
              </w:rPr>
              <w:t>potencionálnych</w:t>
            </w:r>
            <w:proofErr w:type="spellEnd"/>
            <w:r w:rsidRPr="00955A13">
              <w:rPr>
                <w:rFonts w:eastAsia="Lucida Sans Unicode" w:cs="Tahoma"/>
                <w:lang w:val="sk-SK"/>
              </w:rPr>
              <w:t xml:space="preserve"> užívateľov výsledkov projektu</w:t>
            </w:r>
          </w:p>
          <w:p w:rsidR="008D348C" w:rsidRPr="00955A13" w:rsidRDefault="008D348C" w:rsidP="008D348C">
            <w:pPr>
              <w:tabs>
                <w:tab w:val="left" w:pos="-525"/>
              </w:tabs>
              <w:ind w:left="-110" w:right="-3"/>
              <w:jc w:val="both"/>
              <w:rPr>
                <w:rFonts w:eastAsia="Lucida Sans Unicode" w:cs="Tahoma"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 xml:space="preserve">kritéria č. 6. Počet zapojených žien, mladých ľudí do 30 rokov,  </w:t>
            </w:r>
          </w:p>
          <w:p w:rsidR="008D348C" w:rsidRPr="00955A13" w:rsidRDefault="008D348C" w:rsidP="008D348C">
            <w:pPr>
              <w:tabs>
                <w:tab w:val="left" w:pos="-525"/>
              </w:tabs>
              <w:ind w:left="-110" w:right="-3"/>
              <w:jc w:val="both"/>
              <w:rPr>
                <w:rFonts w:eastAsia="Lucida Sans Unicode" w:cs="Tahoma"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 xml:space="preserve">                     poľnohospodárov a </w:t>
            </w:r>
            <w:proofErr w:type="spellStart"/>
            <w:r w:rsidRPr="00955A13">
              <w:rPr>
                <w:rFonts w:eastAsia="Lucida Sans Unicode" w:cs="Tahoma"/>
                <w:lang w:val="sk-SK"/>
              </w:rPr>
              <w:t>marginalizovaných</w:t>
            </w:r>
            <w:proofErr w:type="spellEnd"/>
            <w:r w:rsidRPr="00955A13">
              <w:rPr>
                <w:rFonts w:eastAsia="Lucida Sans Unicode" w:cs="Tahoma"/>
                <w:lang w:val="sk-SK"/>
              </w:rPr>
              <w:t xml:space="preserve"> skupín.</w:t>
            </w:r>
          </w:p>
          <w:p w:rsidR="008D348C" w:rsidRPr="00955A13" w:rsidRDefault="008D348C" w:rsidP="008D348C">
            <w:pPr>
              <w:tabs>
                <w:tab w:val="left" w:pos="-525"/>
              </w:tabs>
              <w:ind w:left="-110" w:right="-3"/>
              <w:jc w:val="both"/>
              <w:rPr>
                <w:rFonts w:eastAsia="Lucida Sans Unicode" w:cs="Tahoma"/>
                <w:lang w:val="sk-SK"/>
              </w:rPr>
            </w:pPr>
          </w:p>
          <w:p w:rsidR="008D348C" w:rsidRPr="00955A13" w:rsidRDefault="008D348C" w:rsidP="008D348C">
            <w:pPr>
              <w:jc w:val="both"/>
              <w:rPr>
                <w:iCs/>
                <w:lang w:val="sk-SK"/>
              </w:rPr>
            </w:pPr>
            <w:r w:rsidRPr="00955A13">
              <w:rPr>
                <w:rFonts w:eastAsia="Lucida Sans Unicode" w:cs="Tahoma"/>
                <w:lang w:val="sk-SK"/>
              </w:rPr>
              <w:t>V prípade dosiahnutia rovnakého počtu bodov aj v rámci uvedených kritérií o predbežnom schválení projektu, rozhoduje štatutárny zástupca MAS.</w:t>
            </w:r>
          </w:p>
        </w:tc>
      </w:tr>
    </w:tbl>
    <w:p w:rsidR="008D348C" w:rsidRPr="00955A13" w:rsidRDefault="008D348C" w:rsidP="008D348C">
      <w:pPr>
        <w:jc w:val="both"/>
        <w:rPr>
          <w:b/>
          <w:bCs/>
          <w:u w:val="single"/>
          <w:lang w:val="sk-SK"/>
        </w:rPr>
      </w:pPr>
    </w:p>
    <w:p w:rsidR="008D348C" w:rsidRPr="00955A13" w:rsidRDefault="008D348C" w:rsidP="008D348C">
      <w:pPr>
        <w:spacing w:line="300" w:lineRule="exact"/>
        <w:jc w:val="both"/>
        <w:rPr>
          <w:rFonts w:ascii="Arial" w:hAnsi="Arial" w:cs="Arial"/>
          <w:b/>
          <w:bCs/>
          <w:lang w:val="sk-SK"/>
        </w:rPr>
      </w:pPr>
      <w:r w:rsidRPr="00955A13">
        <w:rPr>
          <w:rFonts w:ascii="Arial" w:hAnsi="Arial" w:cs="Arial"/>
          <w:b/>
          <w:bCs/>
          <w:lang w:val="sk-SK"/>
        </w:rPr>
        <w:t xml:space="preserve">10. Povinné prílohy </w:t>
      </w:r>
    </w:p>
    <w:p w:rsidR="008D348C" w:rsidRPr="00955A13" w:rsidRDefault="008D348C" w:rsidP="008D348C">
      <w:pPr>
        <w:numPr>
          <w:ilvl w:val="0"/>
          <w:numId w:val="1"/>
        </w:numPr>
        <w:tabs>
          <w:tab w:val="left" w:pos="132"/>
          <w:tab w:val="num" w:pos="720"/>
        </w:tabs>
        <w:spacing w:line="300" w:lineRule="exact"/>
        <w:ind w:left="641" w:hanging="357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color w:val="000000"/>
          <w:lang w:val="sk-SK"/>
        </w:rPr>
        <w:t>Žiadosť o nenávratný finančný príspevok z Programu rozvoja vidieka SR 2007 – 2013,  opatrenie vzdelávanie a informovanie implementované prostredníctvom osi 4  (ďalej len „</w:t>
      </w:r>
      <w:proofErr w:type="spellStart"/>
      <w:r w:rsidRPr="00955A13">
        <w:rPr>
          <w:rFonts w:ascii="Arial" w:hAnsi="Arial" w:cs="Arial"/>
          <w:color w:val="000000"/>
          <w:lang w:val="sk-SK"/>
        </w:rPr>
        <w:t>ŽoNFP</w:t>
      </w:r>
      <w:proofErr w:type="spellEnd"/>
      <w:r w:rsidRPr="00955A13">
        <w:rPr>
          <w:rFonts w:ascii="Arial" w:hAnsi="Arial" w:cs="Arial"/>
          <w:color w:val="000000"/>
          <w:lang w:val="sk-SK"/>
        </w:rPr>
        <w:t xml:space="preserve"> (projekt)“).</w:t>
      </w:r>
      <w:r w:rsidRPr="00955A13">
        <w:rPr>
          <w:rFonts w:ascii="Arial" w:hAnsi="Arial" w:cs="Arial"/>
          <w:lang w:val="sk-SK"/>
        </w:rPr>
        <w:t xml:space="preserve"> </w:t>
      </w:r>
    </w:p>
    <w:p w:rsidR="008D348C" w:rsidRPr="00955A13" w:rsidRDefault="008D348C" w:rsidP="008D348C">
      <w:pPr>
        <w:numPr>
          <w:ilvl w:val="0"/>
          <w:numId w:val="1"/>
        </w:numPr>
        <w:tabs>
          <w:tab w:val="left" w:pos="132"/>
        </w:tabs>
        <w:spacing w:line="300" w:lineRule="exact"/>
        <w:ind w:left="641" w:hanging="357"/>
        <w:jc w:val="both"/>
        <w:rPr>
          <w:rFonts w:ascii="Arial" w:hAnsi="Arial" w:cs="Arial"/>
          <w:color w:val="000000"/>
          <w:lang w:val="sk-SK"/>
        </w:rPr>
      </w:pPr>
      <w:r w:rsidRPr="00955A13">
        <w:rPr>
          <w:rFonts w:ascii="Arial" w:hAnsi="Arial" w:cs="Arial"/>
          <w:lang w:val="sk-SK"/>
        </w:rPr>
        <w:t xml:space="preserve">Povinné prílohy </w:t>
      </w:r>
      <w:r w:rsidRPr="00955A13">
        <w:rPr>
          <w:rFonts w:ascii="Arial" w:hAnsi="Arial" w:cs="Arial"/>
          <w:color w:val="000000"/>
          <w:lang w:val="sk-SK"/>
        </w:rPr>
        <w:t xml:space="preserve">k Žiadosti o nenávratný finančný príspevok z Programu rozvoja vidieka SR 2007 – 2013,  opatrenie 3.3 Vzdelávanie a informovanie implementované prostredníctvom osi 4  (pozri </w:t>
      </w:r>
      <w:proofErr w:type="spellStart"/>
      <w:r w:rsidRPr="00955A13">
        <w:rPr>
          <w:rFonts w:ascii="Arial" w:hAnsi="Arial" w:cs="Arial"/>
          <w:color w:val="000000"/>
          <w:lang w:val="sk-SK"/>
        </w:rPr>
        <w:t>ŽoNFP</w:t>
      </w:r>
      <w:proofErr w:type="spellEnd"/>
      <w:r w:rsidRPr="00955A13">
        <w:rPr>
          <w:rFonts w:ascii="Arial" w:hAnsi="Arial" w:cs="Arial"/>
          <w:color w:val="000000"/>
          <w:lang w:val="sk-SK"/>
        </w:rPr>
        <w:t xml:space="preserve"> (projekt), časť G)</w:t>
      </w:r>
    </w:p>
    <w:p w:rsidR="008D348C" w:rsidRPr="00955A13" w:rsidRDefault="008D348C" w:rsidP="008D348C">
      <w:pPr>
        <w:numPr>
          <w:ilvl w:val="0"/>
          <w:numId w:val="1"/>
        </w:numPr>
        <w:tabs>
          <w:tab w:val="left" w:pos="132"/>
        </w:tabs>
        <w:spacing w:line="300" w:lineRule="exact"/>
        <w:ind w:left="641" w:hanging="357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>Prílohy v zmysle splnenia kritérií spôsobilosti uvedených v bode 8. tejto výzvy.</w:t>
      </w:r>
    </w:p>
    <w:p w:rsidR="008D348C" w:rsidRPr="00955A13" w:rsidRDefault="008D348C" w:rsidP="008D348C">
      <w:pPr>
        <w:jc w:val="both"/>
        <w:rPr>
          <w:rFonts w:cs="Arial"/>
          <w:b/>
          <w:bCs/>
          <w:sz w:val="22"/>
          <w:szCs w:val="22"/>
          <w:lang w:val="sk-SK"/>
        </w:rPr>
      </w:pPr>
      <w:r w:rsidRPr="00955A13">
        <w:rPr>
          <w:rFonts w:cs="Arial"/>
          <w:b/>
          <w:bCs/>
          <w:sz w:val="22"/>
          <w:szCs w:val="22"/>
          <w:lang w:val="sk-SK"/>
        </w:rPr>
        <w:br w:type="page"/>
      </w:r>
    </w:p>
    <w:p w:rsidR="008D348C" w:rsidRPr="00955A13" w:rsidRDefault="008D348C" w:rsidP="008D348C">
      <w:pPr>
        <w:jc w:val="both"/>
        <w:rPr>
          <w:rFonts w:ascii="Arial" w:hAnsi="Arial" w:cs="Arial"/>
          <w:b/>
          <w:bCs/>
          <w:lang w:val="sk-SK"/>
        </w:rPr>
      </w:pPr>
      <w:r w:rsidRPr="00955A13">
        <w:rPr>
          <w:rFonts w:ascii="Arial" w:hAnsi="Arial" w:cs="Arial"/>
          <w:b/>
          <w:bCs/>
          <w:lang w:val="sk-SK"/>
        </w:rPr>
        <w:lastRenderedPageBreak/>
        <w:t xml:space="preserve">12. Monitorovacie indikátory </w:t>
      </w:r>
    </w:p>
    <w:p w:rsidR="008D348C" w:rsidRPr="00955A13" w:rsidRDefault="008D348C" w:rsidP="008D348C">
      <w:pPr>
        <w:tabs>
          <w:tab w:val="left" w:pos="132"/>
        </w:tabs>
        <w:spacing w:line="300" w:lineRule="exact"/>
        <w:ind w:left="284"/>
        <w:jc w:val="both"/>
        <w:rPr>
          <w:rFonts w:cs="Arial"/>
          <w:i/>
          <w:sz w:val="18"/>
          <w:szCs w:val="18"/>
          <w:lang w:val="sk-SK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153"/>
        <w:gridCol w:w="1571"/>
        <w:gridCol w:w="2450"/>
      </w:tblGrid>
      <w:tr w:rsidR="008D348C" w:rsidRPr="00955A13">
        <w:trPr>
          <w:cantSplit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8C" w:rsidRPr="00955A13" w:rsidRDefault="008D348C">
            <w:pPr>
              <w:snapToGrid w:val="0"/>
              <w:rPr>
                <w:b/>
                <w:i/>
                <w:lang w:val="sk-SK"/>
              </w:rPr>
            </w:pPr>
            <w:r w:rsidRPr="00955A13">
              <w:rPr>
                <w:b/>
                <w:i/>
                <w:lang w:val="sk-SK"/>
              </w:rPr>
              <w:t>Úroveň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8C" w:rsidRPr="00955A13" w:rsidRDefault="008D348C">
            <w:pPr>
              <w:snapToGrid w:val="0"/>
              <w:jc w:val="center"/>
              <w:rPr>
                <w:b/>
                <w:i/>
                <w:lang w:val="sk-SK"/>
              </w:rPr>
            </w:pPr>
            <w:r w:rsidRPr="00955A13">
              <w:rPr>
                <w:b/>
                <w:i/>
                <w:lang w:val="sk-SK"/>
              </w:rPr>
              <w:t>Ukazovateľ</w:t>
            </w:r>
          </w:p>
          <w:p w:rsidR="008D348C" w:rsidRPr="00955A13" w:rsidRDefault="008D348C">
            <w:pPr>
              <w:jc w:val="center"/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(názov a merná jednotka)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8C" w:rsidRPr="00955A13" w:rsidRDefault="008D348C">
            <w:pPr>
              <w:snapToGrid w:val="0"/>
              <w:jc w:val="center"/>
              <w:rPr>
                <w:b/>
                <w:i/>
                <w:lang w:val="sk-SK"/>
              </w:rPr>
            </w:pPr>
            <w:r w:rsidRPr="00955A13">
              <w:rPr>
                <w:b/>
                <w:i/>
                <w:lang w:val="sk-SK"/>
              </w:rPr>
              <w:t>Spôsob overovania a získavania údajov, frekvencia zberu</w:t>
            </w:r>
          </w:p>
        </w:tc>
      </w:tr>
      <w:tr w:rsidR="008D348C" w:rsidRPr="00955A13">
        <w:trPr>
          <w:cantSplit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8C" w:rsidRPr="00955A13" w:rsidRDefault="008D348C">
            <w:pPr>
              <w:snapToGrid w:val="0"/>
              <w:rPr>
                <w:b/>
                <w:bCs/>
                <w:i/>
                <w:lang w:val="sk-SK"/>
              </w:rPr>
            </w:pPr>
            <w:r w:rsidRPr="00955A13">
              <w:rPr>
                <w:i/>
                <w:lang w:val="sk-SK"/>
              </w:rPr>
              <w:t xml:space="preserve">Strategický cieľ: </w:t>
            </w:r>
            <w:r w:rsidRPr="00955A13">
              <w:rPr>
                <w:b/>
                <w:bCs/>
                <w:i/>
                <w:lang w:val="sk-SK"/>
              </w:rPr>
              <w:t>Vytvorenie podmienok pre zlepšenie života obyvateľov na vidieku prostredníctvom podpory hospodárskeho a sociálneho rozvoja územia</w:t>
            </w:r>
          </w:p>
          <w:p w:rsidR="008D348C" w:rsidRPr="00955A13" w:rsidRDefault="008D348C">
            <w:pPr>
              <w:rPr>
                <w:i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8C" w:rsidRPr="00955A13" w:rsidRDefault="008D348C">
            <w:pPr>
              <w:snapToGrid w:val="0"/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Počet novovytvorených pracovných miest</w:t>
            </w:r>
          </w:p>
          <w:p w:rsidR="008D348C" w:rsidRPr="00955A13" w:rsidRDefault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Zníženie miery nezamestnanosti v regióne</w:t>
            </w:r>
          </w:p>
          <w:p w:rsidR="008D348C" w:rsidRPr="00955A13" w:rsidRDefault="008D348C">
            <w:pPr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Zvýšenie HDP  na obyvateľa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8C" w:rsidRPr="00955A13" w:rsidRDefault="008D348C">
            <w:pPr>
              <w:snapToGrid w:val="0"/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Údaje z ÚSVAR, ročne</w:t>
            </w:r>
          </w:p>
          <w:p w:rsidR="008D348C" w:rsidRPr="00955A13" w:rsidRDefault="008D348C">
            <w:pPr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Údaje z ÚSVAR, ročne</w:t>
            </w:r>
          </w:p>
          <w:p w:rsidR="008D348C" w:rsidRPr="00955A13" w:rsidRDefault="008D348C">
            <w:pPr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Štatistika, ročne</w:t>
            </w:r>
          </w:p>
        </w:tc>
      </w:tr>
      <w:tr w:rsidR="008D348C" w:rsidRPr="00955A13">
        <w:trPr>
          <w:cantSplit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8C" w:rsidRPr="00955A13" w:rsidRDefault="008D348C">
            <w:pPr>
              <w:snapToGrid w:val="0"/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Opatrenie 2:</w:t>
            </w:r>
          </w:p>
          <w:p w:rsidR="008D348C" w:rsidRPr="00955A13" w:rsidRDefault="008D348C">
            <w:pPr>
              <w:rPr>
                <w:b/>
                <w:bCs/>
                <w:i/>
                <w:lang w:val="sk-SK"/>
              </w:rPr>
            </w:pPr>
            <w:r w:rsidRPr="00955A13">
              <w:rPr>
                <w:b/>
                <w:bCs/>
                <w:i/>
                <w:lang w:val="sk-SK"/>
              </w:rPr>
              <w:t>Vzdelávanie a informovanie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8C" w:rsidRPr="00955A13" w:rsidRDefault="008D348C">
            <w:pPr>
              <w:snapToGrid w:val="0"/>
              <w:rPr>
                <w:i/>
                <w:shd w:val="clear" w:color="auto" w:fill="FFFF00"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 xml:space="preserve">Počet propagačno-informačných </w:t>
            </w:r>
          </w:p>
          <w:p w:rsidR="008D348C" w:rsidRPr="00955A13" w:rsidRDefault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aktivít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8C" w:rsidRPr="00955A13" w:rsidRDefault="008D348C">
            <w:pPr>
              <w:snapToGrid w:val="0"/>
              <w:rPr>
                <w:i/>
                <w:lang w:val="sk-SK"/>
              </w:rPr>
            </w:pPr>
          </w:p>
          <w:p w:rsidR="008D348C" w:rsidRPr="00955A13" w:rsidRDefault="008D348C">
            <w:pPr>
              <w:rPr>
                <w:i/>
                <w:lang w:val="sk-SK"/>
              </w:rPr>
            </w:pPr>
          </w:p>
          <w:p w:rsidR="008D348C" w:rsidRPr="00955A13" w:rsidRDefault="008D348C" w:rsidP="008D348C">
            <w:pPr>
              <w:rPr>
                <w:i/>
                <w:lang w:val="sk-SK"/>
              </w:rPr>
            </w:pPr>
            <w:r w:rsidRPr="00955A13">
              <w:rPr>
                <w:i/>
                <w:lang w:val="sk-SK"/>
              </w:rPr>
              <w:t>Články v novinách, propagačné materiál, webové stránky</w:t>
            </w:r>
          </w:p>
        </w:tc>
      </w:tr>
    </w:tbl>
    <w:p w:rsidR="008D348C" w:rsidRPr="00955A13" w:rsidRDefault="008D348C" w:rsidP="008D348C">
      <w:pPr>
        <w:tabs>
          <w:tab w:val="left" w:pos="132"/>
        </w:tabs>
        <w:spacing w:line="300" w:lineRule="exact"/>
        <w:ind w:left="284"/>
        <w:jc w:val="both"/>
        <w:rPr>
          <w:rFonts w:cs="Arial"/>
          <w:lang w:val="sk-SK"/>
        </w:rPr>
      </w:pPr>
    </w:p>
    <w:p w:rsidR="008D348C" w:rsidRPr="00955A13" w:rsidRDefault="008D348C" w:rsidP="008D348C">
      <w:pPr>
        <w:jc w:val="both"/>
        <w:rPr>
          <w:b/>
          <w:bCs/>
          <w:color w:val="FF0000"/>
          <w:lang w:val="sk-SK"/>
        </w:rPr>
      </w:pPr>
    </w:p>
    <w:p w:rsidR="008D348C" w:rsidRPr="00955A13" w:rsidRDefault="008D348C" w:rsidP="008D348C">
      <w:pPr>
        <w:pStyle w:val="Zarkazkladnhotextu"/>
        <w:rPr>
          <w:rFonts w:ascii="Arial" w:hAnsi="Arial" w:cs="Arial"/>
          <w:b/>
          <w:sz w:val="20"/>
          <w:szCs w:val="20"/>
        </w:rPr>
      </w:pPr>
      <w:r w:rsidRPr="00955A13">
        <w:rPr>
          <w:rFonts w:ascii="Arial" w:hAnsi="Arial" w:cs="Arial"/>
          <w:b/>
          <w:sz w:val="20"/>
          <w:szCs w:val="20"/>
        </w:rPr>
        <w:t xml:space="preserve">13.  Ďaľšie podmienky: 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 xml:space="preserve">Miesto predkladania </w:t>
      </w: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(projektov)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(projekt) sa predkladá osobne. Miestna akčná skupina Chopok Juh prijíma </w:t>
      </w: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(projekt) na adrese: Bystrá 62, 977 01 Brezno , v čase od 9:00 hod. do 12:00 hod. v stránkových dňoch obecného úradu v termíne uvedenom vo výzve.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(projekt) predkladá konečný prijímateľ– predkladateľ projektu 3x v tlačenej verzii a 3x v elektronickej verzii na neprepisovateľnom CD/DVD nosiči. Všetky prílohy k </w:t>
      </w: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predkladá 3x tlačenej verzii ako súčasť projektu  a 3x  v elektronickej verzii.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 xml:space="preserve">MAS Chopok Juh prijíma len kompletne vyplnený formulár </w:t>
      </w: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(projekt) pre príslušné opatrenie osi 3 implementované prostredníctvom osi 4 v tlačenej podobe vyplnený na počítači, podpísaný štatutárnym zástupcom a potvrdený pečiatkou konečného </w:t>
      </w:r>
      <w:proofErr w:type="spellStart"/>
      <w:r w:rsidRPr="00955A13">
        <w:rPr>
          <w:rFonts w:ascii="Arial" w:hAnsi="Arial" w:cs="Arial"/>
          <w:lang w:val="sk-SK"/>
        </w:rPr>
        <w:t>príjimateľa</w:t>
      </w:r>
      <w:proofErr w:type="spellEnd"/>
      <w:r w:rsidRPr="00955A13">
        <w:rPr>
          <w:rFonts w:ascii="Arial" w:hAnsi="Arial" w:cs="Arial"/>
          <w:lang w:val="sk-SK"/>
        </w:rPr>
        <w:t xml:space="preserve"> – predkladateľa projektu. Na stroji a rukou vyplnené formuláre nebudú akceptované.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 xml:space="preserve">Konečný prijímateľ – predkladateľ projektu je oprávnený podať </w:t>
      </w: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(projekt) odo dňa vyhlásenia Výzvy na implementáciu stratégie do jej uzavretia.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 xml:space="preserve">Miestna akčná skupina Chopok Juh prijíma len kompletné </w:t>
      </w:r>
      <w:proofErr w:type="spellStart"/>
      <w:r w:rsidRPr="00955A13">
        <w:rPr>
          <w:rFonts w:ascii="Arial" w:hAnsi="Arial" w:cs="Arial"/>
          <w:lang w:val="sk-SK"/>
        </w:rPr>
        <w:t>ŽoNFP</w:t>
      </w:r>
      <w:proofErr w:type="spellEnd"/>
      <w:r w:rsidRPr="00955A13">
        <w:rPr>
          <w:rFonts w:ascii="Arial" w:hAnsi="Arial" w:cs="Arial"/>
          <w:lang w:val="sk-SK"/>
        </w:rPr>
        <w:t xml:space="preserve"> (projekty), ktoré obsahujú všetky požadované prílohy v zmysle bodu 10. tejto výzvy na implementáciu stratégie. 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 xml:space="preserve">Konečný prijímateľ – predkladateľ projektu je povinný splniť všetky kritériá spôsobilosti stanovené pre uvedené opatrenie, ako aj ostatné ustanovenia Usmernenia pre administráciu osi 4 </w:t>
      </w:r>
      <w:proofErr w:type="spellStart"/>
      <w:r w:rsidRPr="00955A13">
        <w:rPr>
          <w:rFonts w:ascii="Arial" w:hAnsi="Arial" w:cs="Arial"/>
          <w:lang w:val="sk-SK"/>
        </w:rPr>
        <w:t>Leader</w:t>
      </w:r>
      <w:proofErr w:type="spellEnd"/>
      <w:r w:rsidRPr="00955A13">
        <w:rPr>
          <w:rFonts w:ascii="Arial" w:hAnsi="Arial" w:cs="Arial"/>
          <w:lang w:val="sk-SK"/>
        </w:rPr>
        <w:t xml:space="preserve"> v platnom znení a v  Príručke pre žiadateľa o poskytnutie nenávratného finančného príspevku z Programu rozvoja vidieka SR 2007 – 2013 a/alebo Dodatkoch. 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>Pred podpísaním Zmluvy o poskytnutí nenávratného finančného príspevku z Programu rozvoja vidieka SR 2007 – 2013 neexistuje právny nárok na poskytnutie nenávratného finančného príspevku.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 xml:space="preserve">Bližšie informácie týkajúce sa výzvy na implementáciu stratégie je možné získať na: </w:t>
      </w:r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>Tel.: +421 902 519 697</w:t>
      </w:r>
    </w:p>
    <w:p w:rsidR="008D348C" w:rsidRPr="00955A13" w:rsidRDefault="000364F1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hyperlink r:id="rId13" w:history="1">
        <w:r w:rsidRPr="0057760E">
          <w:rPr>
            <w:rStyle w:val="Hypertextovprepojenie"/>
            <w:rFonts w:ascii="Arial" w:hAnsi="Arial"/>
            <w:lang w:val="sk-SK"/>
          </w:rPr>
          <w:t>sekretariat@maschopokjuh.sk</w:t>
        </w:r>
      </w:hyperlink>
    </w:p>
    <w:p w:rsidR="008D348C" w:rsidRPr="00955A13" w:rsidRDefault="008D348C" w:rsidP="008D348C">
      <w:pPr>
        <w:numPr>
          <w:ilvl w:val="0"/>
          <w:numId w:val="2"/>
        </w:numPr>
        <w:suppressAutoHyphens/>
        <w:spacing w:line="300" w:lineRule="exact"/>
        <w:jc w:val="both"/>
        <w:rPr>
          <w:rFonts w:ascii="Arial" w:hAnsi="Arial" w:cs="Arial"/>
          <w:lang w:val="sk-SK"/>
        </w:rPr>
      </w:pPr>
      <w:r w:rsidRPr="00955A13">
        <w:rPr>
          <w:rFonts w:ascii="Arial" w:hAnsi="Arial" w:cs="Arial"/>
          <w:lang w:val="sk-SK"/>
        </w:rPr>
        <w:t xml:space="preserve">kontaktná osoba: Ján </w:t>
      </w:r>
      <w:proofErr w:type="spellStart"/>
      <w:r w:rsidRPr="00955A13">
        <w:rPr>
          <w:rFonts w:ascii="Arial" w:hAnsi="Arial" w:cs="Arial"/>
          <w:lang w:val="sk-SK"/>
        </w:rPr>
        <w:t>Žoldák</w:t>
      </w:r>
      <w:proofErr w:type="spellEnd"/>
      <w:r w:rsidRPr="00955A13">
        <w:rPr>
          <w:rFonts w:ascii="Arial" w:hAnsi="Arial" w:cs="Arial"/>
          <w:lang w:val="sk-SK"/>
        </w:rPr>
        <w:t>, predseda MAS Chopok Juh</w:t>
      </w:r>
    </w:p>
    <w:p w:rsidR="008D348C" w:rsidRPr="00955A13" w:rsidRDefault="008D348C" w:rsidP="008D348C">
      <w:pPr>
        <w:suppressAutoHyphens/>
        <w:spacing w:line="300" w:lineRule="exact"/>
        <w:ind w:left="567"/>
        <w:jc w:val="both"/>
        <w:rPr>
          <w:rFonts w:cs="Arial"/>
          <w:b/>
          <w:sz w:val="18"/>
          <w:szCs w:val="18"/>
          <w:lang w:val="sk-SK"/>
        </w:rPr>
      </w:pPr>
      <w:r w:rsidRPr="00955A13">
        <w:rPr>
          <w:rFonts w:cs="Arial"/>
          <w:bCs/>
          <w:sz w:val="18"/>
          <w:szCs w:val="18"/>
          <w:lang w:val="sk-SK"/>
        </w:rPr>
        <w:t xml:space="preserve"> </w:t>
      </w:r>
    </w:p>
    <w:p w:rsidR="008D348C" w:rsidRPr="00955A13" w:rsidRDefault="008D348C" w:rsidP="008D348C">
      <w:pPr>
        <w:pStyle w:val="Normlnywebov"/>
        <w:spacing w:before="0" w:beforeAutospacing="0" w:after="0" w:afterAutospacing="0" w:line="300" w:lineRule="exact"/>
        <w:ind w:left="540" w:hanging="540"/>
        <w:rPr>
          <w:rFonts w:cs="Arial"/>
          <w:sz w:val="22"/>
          <w:szCs w:val="22"/>
        </w:rPr>
      </w:pPr>
      <w:r w:rsidRPr="00955A13">
        <w:rPr>
          <w:rFonts w:cs="Arial"/>
          <w:b/>
        </w:rPr>
        <w:lastRenderedPageBreak/>
        <w:t>14.  Prílohy k výzve č. 1 opatrenie vdelávanie a informovanie zverejnené na internetovej stránke príslušnej MAS www.maschopokjuh.sk</w:t>
      </w:r>
    </w:p>
    <w:p w:rsidR="008D348C" w:rsidRPr="00955A13" w:rsidRDefault="008D348C" w:rsidP="008D348C">
      <w:pPr>
        <w:pStyle w:val="Normlnywebov"/>
        <w:numPr>
          <w:ilvl w:val="0"/>
          <w:numId w:val="3"/>
        </w:numPr>
        <w:spacing w:before="0" w:beforeAutospacing="0" w:after="0" w:afterAutospacing="0" w:line="300" w:lineRule="exact"/>
        <w:rPr>
          <w:rFonts w:cs="Arial"/>
        </w:rPr>
      </w:pPr>
      <w:r w:rsidRPr="00955A13">
        <w:rPr>
          <w:rFonts w:cs="Arial"/>
        </w:rPr>
        <w:t xml:space="preserve">Formulár Žiadosti o nenávratný finančný príspevok z Programu rozvoja vidieka SR  2007 – 2013 opatrenie Vzdelávanie a informovanie implementované prostredníctvom osi 4.  </w:t>
      </w:r>
    </w:p>
    <w:p w:rsidR="008D348C" w:rsidRPr="00955A13" w:rsidRDefault="008D348C" w:rsidP="008D348C">
      <w:pPr>
        <w:pStyle w:val="Normlnywebov"/>
        <w:numPr>
          <w:ilvl w:val="0"/>
          <w:numId w:val="3"/>
        </w:numPr>
        <w:spacing w:before="0" w:beforeAutospacing="0" w:after="0" w:afterAutospacing="0" w:line="300" w:lineRule="exact"/>
        <w:rPr>
          <w:rFonts w:cs="Arial"/>
        </w:rPr>
      </w:pPr>
      <w:r w:rsidRPr="00955A13">
        <w:rPr>
          <w:rFonts w:cs="Arial"/>
        </w:rPr>
        <w:t>Usmernenie pre administráciu osi 4 Leader, verzia 1.</w:t>
      </w:r>
      <w:r w:rsidR="006A29CA">
        <w:rPr>
          <w:rFonts w:cs="Arial"/>
        </w:rPr>
        <w:t>7</w:t>
      </w:r>
      <w:r w:rsidRPr="00955A13">
        <w:rPr>
          <w:rFonts w:cs="Arial"/>
        </w:rPr>
        <w:t xml:space="preserve">, platná od </w:t>
      </w:r>
      <w:r w:rsidR="006A29CA">
        <w:rPr>
          <w:rFonts w:cs="Arial"/>
        </w:rPr>
        <w:t>26</w:t>
      </w:r>
      <w:r w:rsidR="00955A13">
        <w:rPr>
          <w:rFonts w:cs="Arial"/>
        </w:rPr>
        <w:t xml:space="preserve">. </w:t>
      </w:r>
      <w:r w:rsidR="006A29CA">
        <w:rPr>
          <w:rFonts w:cs="Arial"/>
        </w:rPr>
        <w:t>11</w:t>
      </w:r>
      <w:r w:rsidR="00955A13">
        <w:rPr>
          <w:rFonts w:cs="Arial"/>
        </w:rPr>
        <w:t>.</w:t>
      </w:r>
      <w:r w:rsidRPr="00955A13">
        <w:rPr>
          <w:rFonts w:cs="Arial"/>
        </w:rPr>
        <w:t xml:space="preserve"> 2010 vrátane príloh k Usmerneniu. </w:t>
      </w:r>
    </w:p>
    <w:p w:rsidR="008D348C" w:rsidRPr="00955A13" w:rsidRDefault="008D348C" w:rsidP="008D348C">
      <w:pPr>
        <w:pStyle w:val="Normlnywebov"/>
        <w:numPr>
          <w:ilvl w:val="0"/>
          <w:numId w:val="3"/>
        </w:numPr>
        <w:spacing w:before="0" w:beforeAutospacing="0" w:after="0" w:afterAutospacing="0" w:line="300" w:lineRule="exact"/>
        <w:rPr>
          <w:rFonts w:cs="Arial"/>
        </w:rPr>
      </w:pPr>
      <w:r w:rsidRPr="00955A13">
        <w:rPr>
          <w:rFonts w:cs="Arial"/>
        </w:rPr>
        <w:t>Integrovaná stratégia rozvoja územia MAS Chopok Juh.</w:t>
      </w:r>
    </w:p>
    <w:p w:rsidR="008D348C" w:rsidRPr="00955A13" w:rsidRDefault="008D348C" w:rsidP="008D348C">
      <w:pPr>
        <w:pStyle w:val="Normlnywebov"/>
        <w:numPr>
          <w:ilvl w:val="0"/>
          <w:numId w:val="3"/>
        </w:numPr>
        <w:spacing w:before="0" w:beforeAutospacing="0" w:after="0" w:afterAutospacing="0" w:line="300" w:lineRule="exact"/>
        <w:rPr>
          <w:rFonts w:cs="Arial"/>
        </w:rPr>
      </w:pPr>
      <w:r w:rsidRPr="00955A13">
        <w:rPr>
          <w:rFonts w:cs="Arial"/>
        </w:rPr>
        <w:t>Príručka pre žiadateľa o poskytnutie nenávratného finančného príspevku z Programu rozvoja vidieka SR 2007 – 2013 a  Dodatky k Príručke pre žiadateľa o poskytnutie nenávratného finančného príspevku z Programu rozvoja vidieka SR 2007 – 2013.</w:t>
      </w:r>
    </w:p>
    <w:p w:rsidR="008D348C" w:rsidRPr="00955A13" w:rsidRDefault="008D348C" w:rsidP="008D348C">
      <w:pPr>
        <w:pStyle w:val="Normlnywebov"/>
        <w:spacing w:before="0" w:beforeAutospacing="0" w:after="0" w:afterAutospacing="0" w:line="300" w:lineRule="exact"/>
        <w:ind w:firstLine="0"/>
        <w:rPr>
          <w:rFonts w:ascii="Times New Roman" w:hAnsi="Times New Roman" w:cs="Arial"/>
        </w:rPr>
      </w:pPr>
    </w:p>
    <w:p w:rsidR="008D348C" w:rsidRPr="00955A13" w:rsidRDefault="008D348C" w:rsidP="008D348C">
      <w:pPr>
        <w:pStyle w:val="Normlnywebov"/>
        <w:spacing w:before="0" w:beforeAutospacing="0" w:after="0" w:afterAutospacing="0" w:line="300" w:lineRule="exact"/>
        <w:ind w:firstLine="0"/>
        <w:rPr>
          <w:rFonts w:ascii="Times New Roman" w:hAnsi="Times New Roman" w:cs="Arial"/>
        </w:rPr>
      </w:pPr>
    </w:p>
    <w:p w:rsidR="008D348C" w:rsidRPr="00955A13" w:rsidRDefault="008D348C" w:rsidP="008D348C">
      <w:pPr>
        <w:pStyle w:val="Normlnywebov"/>
        <w:spacing w:before="0" w:beforeAutospacing="0" w:after="0" w:afterAutospacing="0" w:line="300" w:lineRule="exact"/>
        <w:ind w:firstLine="0"/>
        <w:rPr>
          <w:rFonts w:ascii="Times New Roman" w:hAnsi="Times New Roman" w:cs="Arial"/>
        </w:rPr>
      </w:pPr>
    </w:p>
    <w:p w:rsidR="008D348C" w:rsidRPr="00955A13" w:rsidRDefault="008D348C" w:rsidP="008D348C">
      <w:pPr>
        <w:pStyle w:val="Normlnywebov"/>
        <w:spacing w:before="0" w:beforeAutospacing="0" w:after="0" w:afterAutospacing="0" w:line="300" w:lineRule="exact"/>
        <w:ind w:firstLine="0"/>
        <w:outlineLvl w:val="0"/>
        <w:rPr>
          <w:rFonts w:ascii="Times New Roman" w:hAnsi="Times New Roman" w:cs="Arial"/>
        </w:rPr>
      </w:pPr>
      <w:r w:rsidRPr="00955A13">
        <w:rPr>
          <w:rFonts w:cs="Arial"/>
        </w:rPr>
        <w:t>Ján Žoldák</w:t>
      </w:r>
    </w:p>
    <w:p w:rsidR="008D348C" w:rsidRPr="00955A13" w:rsidRDefault="008D348C" w:rsidP="008D348C">
      <w:pPr>
        <w:pStyle w:val="Normlnywebov"/>
        <w:spacing w:before="0" w:beforeAutospacing="0" w:after="0" w:afterAutospacing="0" w:line="300" w:lineRule="exact"/>
        <w:ind w:firstLine="0"/>
        <w:rPr>
          <w:rFonts w:cs="Arial"/>
        </w:rPr>
      </w:pPr>
      <w:r w:rsidRPr="00955A13">
        <w:rPr>
          <w:rFonts w:cs="Arial"/>
        </w:rPr>
        <w:t>Predseda  MAS  Chopok Juh</w:t>
      </w:r>
    </w:p>
    <w:p w:rsidR="008D348C" w:rsidRPr="00955A13" w:rsidRDefault="008D348C" w:rsidP="008D348C">
      <w:pPr>
        <w:pStyle w:val="Normlnywebov"/>
        <w:spacing w:before="0" w:beforeAutospacing="0" w:after="0" w:afterAutospacing="0" w:line="300" w:lineRule="exact"/>
        <w:ind w:firstLine="0"/>
        <w:rPr>
          <w:rFonts w:cs="Arial"/>
        </w:rPr>
      </w:pPr>
    </w:p>
    <w:p w:rsidR="008D348C" w:rsidRDefault="00C65E60" w:rsidP="008D348C">
      <w:pPr>
        <w:pStyle w:val="Normlnywebov"/>
        <w:spacing w:before="0" w:beforeAutospacing="0" w:after="0" w:afterAutospacing="0" w:line="300" w:lineRule="exact"/>
        <w:ind w:firstLine="0"/>
        <w:outlineLvl w:val="0"/>
        <w:rPr>
          <w:rFonts w:cs="Arial"/>
        </w:rPr>
      </w:pPr>
      <w:r>
        <w:rPr>
          <w:rFonts w:cs="Arial"/>
        </w:rPr>
        <w:t>Zo</w:t>
      </w:r>
      <w:r w:rsidR="008D348C" w:rsidRPr="00955A13">
        <w:rPr>
          <w:rFonts w:cs="Arial"/>
        </w:rPr>
        <w:t xml:space="preserve"> dňa </w:t>
      </w:r>
      <w:r w:rsidR="006A29CA">
        <w:rPr>
          <w:rFonts w:cs="Arial"/>
        </w:rPr>
        <w:t>17. 12. 2010</w:t>
      </w:r>
    </w:p>
    <w:p w:rsidR="008D348C" w:rsidRPr="00955A13" w:rsidRDefault="008D348C" w:rsidP="008D348C">
      <w:pPr>
        <w:spacing w:line="50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8D348C" w:rsidRPr="00955A13" w:rsidRDefault="008D348C" w:rsidP="008D348C">
      <w:pPr>
        <w:rPr>
          <w:lang w:val="sk-SK"/>
        </w:rPr>
      </w:pPr>
    </w:p>
    <w:p w:rsidR="008D348C" w:rsidRPr="00955A13" w:rsidRDefault="008D348C" w:rsidP="008D348C">
      <w:pPr>
        <w:spacing w:line="300" w:lineRule="exact"/>
        <w:rPr>
          <w:rFonts w:ascii="Arial" w:hAnsi="Arial" w:cs="Arial"/>
          <w:sz w:val="16"/>
          <w:szCs w:val="16"/>
          <w:lang w:val="sk-SK"/>
        </w:rPr>
      </w:pPr>
    </w:p>
    <w:p w:rsidR="008D348C" w:rsidRPr="00955A13" w:rsidRDefault="008D348C">
      <w:pPr>
        <w:rPr>
          <w:lang w:val="sk-SK"/>
        </w:rPr>
      </w:pPr>
    </w:p>
    <w:sectPr w:rsidR="008D348C" w:rsidRPr="00955A13" w:rsidSect="004E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4C" w:rsidRDefault="00AC664C">
      <w:r>
        <w:separator/>
      </w:r>
    </w:p>
  </w:endnote>
  <w:endnote w:type="continuationSeparator" w:id="0">
    <w:p w:rsidR="00AC664C" w:rsidRDefault="00AC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4C" w:rsidRDefault="00AC664C">
      <w:r>
        <w:separator/>
      </w:r>
    </w:p>
  </w:footnote>
  <w:footnote w:type="continuationSeparator" w:id="0">
    <w:p w:rsidR="00AC664C" w:rsidRDefault="00AC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80EAFDB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Þ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6">
    <w:nsid w:val="00000026"/>
    <w:multiLevelType w:val="singleLevel"/>
    <w:tmpl w:val="2828E254"/>
    <w:name w:val="WW8Num3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sz w:val="20"/>
        <w:szCs w:val="20"/>
      </w:rPr>
    </w:lvl>
  </w:abstractNum>
  <w:abstractNum w:abstractNumId="7">
    <w:nsid w:val="06CC0261"/>
    <w:multiLevelType w:val="hybridMultilevel"/>
    <w:tmpl w:val="6D4C5FB4"/>
    <w:lvl w:ilvl="0" w:tplc="C60417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B6828"/>
    <w:multiLevelType w:val="hybridMultilevel"/>
    <w:tmpl w:val="4DAE5EDC"/>
    <w:lvl w:ilvl="0" w:tplc="68C84E8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67D3E"/>
    <w:multiLevelType w:val="hybridMultilevel"/>
    <w:tmpl w:val="207CA1C2"/>
    <w:lvl w:ilvl="0" w:tplc="6420887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B3D7F"/>
    <w:multiLevelType w:val="hybridMultilevel"/>
    <w:tmpl w:val="A55404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84E8C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06E88"/>
    <w:multiLevelType w:val="hybridMultilevel"/>
    <w:tmpl w:val="DBC84538"/>
    <w:lvl w:ilvl="0" w:tplc="01AA473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94E22"/>
    <w:multiLevelType w:val="hybridMultilevel"/>
    <w:tmpl w:val="E492585A"/>
    <w:lvl w:ilvl="0" w:tplc="04D6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1736C"/>
    <w:multiLevelType w:val="hybridMultilevel"/>
    <w:tmpl w:val="9DF07DDE"/>
    <w:lvl w:ilvl="0" w:tplc="7504A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F1DE8"/>
    <w:multiLevelType w:val="hybridMultilevel"/>
    <w:tmpl w:val="FA18238A"/>
    <w:lvl w:ilvl="0" w:tplc="1692212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E7EA9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44CE1"/>
    <w:multiLevelType w:val="hybridMultilevel"/>
    <w:tmpl w:val="3B8E03A8"/>
    <w:lvl w:ilvl="0" w:tplc="B99AF3D6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63B8E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53412D0"/>
    <w:multiLevelType w:val="hybridMultilevel"/>
    <w:tmpl w:val="BBB82090"/>
    <w:lvl w:ilvl="0" w:tplc="D9922E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2EC0D56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 Narro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 Narro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 Narro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17">
    <w:nsid w:val="7F9D0D66"/>
    <w:multiLevelType w:val="hybridMultilevel"/>
    <w:tmpl w:val="E94E0EF2"/>
    <w:lvl w:ilvl="0" w:tplc="AEAA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1" w:tplc="041B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C2F7A"/>
    <w:rsid w:val="000364F1"/>
    <w:rsid w:val="004E2DF9"/>
    <w:rsid w:val="00520CED"/>
    <w:rsid w:val="006A29CA"/>
    <w:rsid w:val="007C2F7A"/>
    <w:rsid w:val="007D708C"/>
    <w:rsid w:val="00880157"/>
    <w:rsid w:val="008D348C"/>
    <w:rsid w:val="008F0B00"/>
    <w:rsid w:val="00903E0C"/>
    <w:rsid w:val="00955A13"/>
    <w:rsid w:val="00965BC6"/>
    <w:rsid w:val="009B0F55"/>
    <w:rsid w:val="00A17983"/>
    <w:rsid w:val="00AC664C"/>
    <w:rsid w:val="00AD26A9"/>
    <w:rsid w:val="00B75D4F"/>
    <w:rsid w:val="00C65E60"/>
    <w:rsid w:val="00DA5D7D"/>
    <w:rsid w:val="00FE60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7C2F7A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C2F7A"/>
    <w:pPr>
      <w:jc w:val="both"/>
    </w:pPr>
    <w:rPr>
      <w:rFonts w:eastAsia="Arial Unicode MS"/>
      <w:noProof/>
      <w:sz w:val="22"/>
      <w:szCs w:val="22"/>
      <w:lang w:val="sk-SK" w:eastAsia="en-US"/>
    </w:rPr>
  </w:style>
  <w:style w:type="paragraph" w:customStyle="1" w:styleId="Char">
    <w:name w:val="Char"/>
    <w:basedOn w:val="Normlny"/>
    <w:rsid w:val="007C2F7A"/>
    <w:pPr>
      <w:spacing w:after="160" w:line="240" w:lineRule="exact"/>
    </w:pPr>
    <w:rPr>
      <w:rFonts w:ascii="Tahoma" w:hAnsi="Tahoma"/>
      <w:lang w:val="en-US" w:eastAsia="en-US"/>
    </w:rPr>
  </w:style>
  <w:style w:type="paragraph" w:styleId="Normlnywebov">
    <w:name w:val="Normal (Web)"/>
    <w:basedOn w:val="Normlny"/>
    <w:rsid w:val="007C2F7A"/>
    <w:pPr>
      <w:spacing w:before="100" w:beforeAutospacing="1" w:after="100" w:afterAutospacing="1"/>
      <w:ind w:firstLine="257"/>
      <w:jc w:val="both"/>
    </w:pPr>
    <w:rPr>
      <w:rFonts w:ascii="Arial" w:eastAsia="Arial Unicode MS" w:hAnsi="Arial"/>
      <w:noProof/>
      <w:lang w:val="sk-SK"/>
    </w:rPr>
  </w:style>
  <w:style w:type="paragraph" w:customStyle="1" w:styleId="Text1CharCharCharCharChar">
    <w:name w:val="Text 1 Char Char Char Char Char"/>
    <w:basedOn w:val="Normlny"/>
    <w:rsid w:val="007C2F7A"/>
    <w:pPr>
      <w:spacing w:before="120" w:after="120"/>
      <w:ind w:left="850"/>
      <w:jc w:val="both"/>
    </w:pPr>
    <w:rPr>
      <w:sz w:val="24"/>
      <w:szCs w:val="24"/>
      <w:lang w:val="sk-SK" w:eastAsia="zh-CN"/>
    </w:rPr>
  </w:style>
  <w:style w:type="paragraph" w:styleId="Zkladntext3">
    <w:name w:val="Body Text 3"/>
    <w:basedOn w:val="Normlny"/>
    <w:rsid w:val="007C2F7A"/>
    <w:pPr>
      <w:suppressAutoHyphens/>
      <w:spacing w:after="120"/>
    </w:pPr>
    <w:rPr>
      <w:sz w:val="16"/>
      <w:szCs w:val="16"/>
      <w:lang w:val="sk-SK" w:eastAsia="ar-SA"/>
    </w:rPr>
  </w:style>
  <w:style w:type="character" w:styleId="Hypertextovprepojenie">
    <w:name w:val="Hyperlink"/>
    <w:basedOn w:val="Predvolenpsmoodseku"/>
    <w:rsid w:val="007C2F7A"/>
    <w:rPr>
      <w:color w:val="0000FF"/>
      <w:u w:val="single"/>
    </w:rPr>
  </w:style>
  <w:style w:type="character" w:customStyle="1" w:styleId="EmailStyle21">
    <w:name w:val="EmailStyle211"/>
    <w:aliases w:val="EmailStyle211"/>
    <w:basedOn w:val="Predvolenpsmoodseku"/>
    <w:semiHidden/>
    <w:personal/>
    <w:personalReply/>
    <w:rsid w:val="007C2F7A"/>
    <w:rPr>
      <w:rFonts w:ascii="Arial" w:hAnsi="Arial" w:cs="Arial"/>
      <w:color w:val="000080"/>
      <w:sz w:val="20"/>
      <w:szCs w:val="20"/>
    </w:rPr>
  </w:style>
  <w:style w:type="paragraph" w:customStyle="1" w:styleId="Zkladntext1">
    <w:name w:val="Základní text1"/>
    <w:basedOn w:val="Normlny"/>
    <w:rsid w:val="00AA5476"/>
    <w:pPr>
      <w:widowControl w:val="0"/>
      <w:jc w:val="both"/>
    </w:pPr>
    <w:rPr>
      <w:rFonts w:ascii="Arial" w:hAnsi="Arial"/>
      <w:sz w:val="22"/>
      <w:lang w:val="sk-SK"/>
    </w:rPr>
  </w:style>
  <w:style w:type="paragraph" w:styleId="Textbubliny">
    <w:name w:val="Balloon Text"/>
    <w:basedOn w:val="Normlny"/>
    <w:link w:val="TextbublinyChar"/>
    <w:rsid w:val="00AA547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A5476"/>
    <w:rPr>
      <w:rFonts w:ascii="Lucida Grande" w:hAnsi="Lucida Grande"/>
      <w:sz w:val="18"/>
      <w:szCs w:val="18"/>
      <w:lang w:val="cs-CZ" w:eastAsia="sk-SK"/>
    </w:rPr>
  </w:style>
  <w:style w:type="paragraph" w:customStyle="1" w:styleId="WW-Zkladntext2">
    <w:name w:val="WW-Základný text 2"/>
    <w:basedOn w:val="Normlny"/>
    <w:rsid w:val="009F53B6"/>
    <w:pPr>
      <w:suppressAutoHyphens/>
      <w:jc w:val="both"/>
    </w:pPr>
    <w:rPr>
      <w:b/>
      <w:bCs/>
      <w:i/>
      <w:iCs/>
      <w:color w:val="339966"/>
      <w:sz w:val="24"/>
      <w:szCs w:val="24"/>
      <w:lang w:val="sk-SK" w:eastAsia="ar-SA"/>
    </w:rPr>
  </w:style>
  <w:style w:type="paragraph" w:customStyle="1" w:styleId="mojNORMALNY">
    <w:name w:val="moj NORMALNY"/>
    <w:rsid w:val="009F53B6"/>
    <w:pPr>
      <w:suppressAutoHyphens/>
      <w:jc w:val="both"/>
    </w:pPr>
    <w:rPr>
      <w:rFonts w:ascii="Arial" w:eastAsia="Arial" w:hAnsi="Arial"/>
      <w:lang w:eastAsia="ar-SA"/>
    </w:rPr>
  </w:style>
  <w:style w:type="paragraph" w:styleId="Zkladntext2">
    <w:name w:val="Body Text 2"/>
    <w:basedOn w:val="Normlny"/>
    <w:link w:val="Zkladntext2Char"/>
    <w:rsid w:val="009F53B6"/>
    <w:pPr>
      <w:suppressAutoHyphens/>
      <w:spacing w:after="120" w:line="480" w:lineRule="auto"/>
    </w:pPr>
    <w:rPr>
      <w:sz w:val="24"/>
      <w:szCs w:val="24"/>
      <w:lang w:val="sk-SK" w:eastAsia="ar-SA"/>
    </w:rPr>
  </w:style>
  <w:style w:type="character" w:customStyle="1" w:styleId="Zkladntext2Char">
    <w:name w:val="Základný text 2 Char"/>
    <w:basedOn w:val="Predvolenpsmoodseku"/>
    <w:link w:val="Zkladntext2"/>
    <w:rsid w:val="009F53B6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"/>
    <w:rsid w:val="004B4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4B42B9"/>
    <w:rPr>
      <w:lang w:val="cs-CZ" w:eastAsia="sk-SK"/>
    </w:rPr>
  </w:style>
  <w:style w:type="paragraph" w:styleId="Pta">
    <w:name w:val="footer"/>
    <w:basedOn w:val="Normlny"/>
    <w:link w:val="PtaChar"/>
    <w:rsid w:val="004B4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4B42B9"/>
    <w:rPr>
      <w:lang w:val="cs-CZ" w:eastAsia="sk-SK"/>
    </w:rPr>
  </w:style>
  <w:style w:type="paragraph" w:styleId="truktradokumentu">
    <w:name w:val="Document Map"/>
    <w:basedOn w:val="Normlny"/>
    <w:link w:val="truktradokumentuChar"/>
    <w:rsid w:val="00EE566F"/>
    <w:rPr>
      <w:rFonts w:ascii="Lucida Grande" w:hAnsi="Lucida Grande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rsid w:val="00EE566F"/>
    <w:rPr>
      <w:rFonts w:ascii="Lucida Grande" w:hAnsi="Lucida Grande"/>
      <w:sz w:val="24"/>
      <w:szCs w:val="24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kretariat@maschopokjuh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3140</Words>
  <Characters>17901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PÔDOHOSPODÁRSTVA</vt:lpstr>
      <vt:lpstr>MINISTERSTVO PÔDOHOSPODÁRSTVA</vt:lpstr>
    </vt:vector>
  </TitlesOfParts>
  <Company>MP SR</Company>
  <LinksUpToDate>false</LinksUpToDate>
  <CharactersWithSpaces>21000</CharactersWithSpaces>
  <SharedDoc>false</SharedDoc>
  <HLinks>
    <vt:vector size="42" baseType="variant"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mailto:info@maschopokjuh.sk</vt:lpwstr>
      </vt:variant>
      <vt:variant>
        <vt:lpwstr/>
      </vt:variant>
      <vt:variant>
        <vt:i4>6225933</vt:i4>
      </vt:variant>
      <vt:variant>
        <vt:i4>-1</vt:i4>
      </vt:variant>
      <vt:variant>
        <vt:i4>1027</vt:i4>
      </vt:variant>
      <vt:variant>
        <vt:i4>1</vt:i4>
      </vt:variant>
      <vt:variant>
        <vt:lpwstr>PRV-logo</vt:lpwstr>
      </vt:variant>
      <vt:variant>
        <vt:lpwstr/>
      </vt:variant>
      <vt:variant>
        <vt:i4>5242915</vt:i4>
      </vt:variant>
      <vt:variant>
        <vt:i4>-1</vt:i4>
      </vt:variant>
      <vt:variant>
        <vt:i4>1028</vt:i4>
      </vt:variant>
      <vt:variant>
        <vt:i4>1</vt:i4>
      </vt:variant>
      <vt:variant>
        <vt:lpwstr>PRV-dlha-veta</vt:lpwstr>
      </vt:variant>
      <vt:variant>
        <vt:lpwstr/>
      </vt:variant>
      <vt:variant>
        <vt:i4>8323196</vt:i4>
      </vt:variant>
      <vt:variant>
        <vt:i4>-1</vt:i4>
      </vt:variant>
      <vt:variant>
        <vt:i4>1029</vt:i4>
      </vt:variant>
      <vt:variant>
        <vt:i4>1</vt:i4>
      </vt:variant>
      <vt:variant>
        <vt:lpwstr>vlajky</vt:lpwstr>
      </vt:variant>
      <vt:variant>
        <vt:lpwstr/>
      </vt:variant>
      <vt:variant>
        <vt:i4>7733308</vt:i4>
      </vt:variant>
      <vt:variant>
        <vt:i4>-1</vt:i4>
      </vt:variant>
      <vt:variant>
        <vt:i4>1030</vt:i4>
      </vt:variant>
      <vt:variant>
        <vt:i4>1</vt:i4>
      </vt:variant>
      <vt:variant>
        <vt:lpwstr>logo_maschj</vt:lpwstr>
      </vt:variant>
      <vt:variant>
        <vt:lpwstr/>
      </vt:variant>
      <vt:variant>
        <vt:i4>7536744</vt:i4>
      </vt:variant>
      <vt:variant>
        <vt:i4>-1</vt:i4>
      </vt:variant>
      <vt:variant>
        <vt:i4>1031</vt:i4>
      </vt:variant>
      <vt:variant>
        <vt:i4>1</vt:i4>
      </vt:variant>
      <vt:variant>
        <vt:lpwstr>leader</vt:lpwstr>
      </vt:variant>
      <vt:variant>
        <vt:lpwstr/>
      </vt:variant>
      <vt:variant>
        <vt:i4>720989</vt:i4>
      </vt:variant>
      <vt:variant>
        <vt:i4>-1</vt:i4>
      </vt:variant>
      <vt:variant>
        <vt:i4>1032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creator>ingrid.kocianova</dc:creator>
  <cp:lastModifiedBy>Manager MAS CHJ</cp:lastModifiedBy>
  <cp:revision>3</cp:revision>
  <cp:lastPrinted>2010-12-17T12:23:00Z</cp:lastPrinted>
  <dcterms:created xsi:type="dcterms:W3CDTF">2010-12-17T11:45:00Z</dcterms:created>
  <dcterms:modified xsi:type="dcterms:W3CDTF">2010-12-17T12:23:00Z</dcterms:modified>
</cp:coreProperties>
</file>