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491" w:rsidRDefault="00F04E34">
      <w:pPr>
        <w:tabs>
          <w:tab w:val="left" w:pos="6743"/>
        </w:tabs>
        <w:spacing w:after="0" w:line="240" w:lineRule="auto"/>
        <w:jc w:val="center"/>
        <w:rPr>
          <w:rFonts w:eastAsia="Times New Roman"/>
          <w:b/>
          <w:smallCaps/>
          <w:szCs w:val="24"/>
          <w:lang w:eastAsia="ar-SA"/>
        </w:rPr>
      </w:pPr>
      <w:r>
        <w:rPr>
          <w:rFonts w:eastAsia="Times New Roman"/>
          <w:b/>
          <w:smallCaps/>
          <w:szCs w:val="24"/>
          <w:lang w:eastAsia="ar-SA"/>
        </w:rPr>
        <w:t>MIESTNA AKČNÁ SKUPINA CHOPOK JUH</w:t>
      </w:r>
    </w:p>
    <w:p w:rsidR="00841491" w:rsidRDefault="00F04E34">
      <w:pPr>
        <w:tabs>
          <w:tab w:val="left" w:pos="6743"/>
        </w:tabs>
        <w:spacing w:after="0" w:line="240" w:lineRule="auto"/>
        <w:jc w:val="center"/>
        <w:rPr>
          <w:rFonts w:eastAsia="Times New Roman"/>
          <w:b/>
          <w:smallCaps/>
          <w:sz w:val="22"/>
          <w:szCs w:val="24"/>
          <w:lang w:eastAsia="ar-SA"/>
        </w:rPr>
      </w:pPr>
      <w:r>
        <w:rPr>
          <w:rFonts w:eastAsia="Times New Roman"/>
          <w:b/>
          <w:smallCaps/>
          <w:sz w:val="22"/>
          <w:szCs w:val="24"/>
          <w:lang w:eastAsia="ar-SA"/>
        </w:rPr>
        <w:t>Mýto pod Ďumbierom 64, 976 44, Mýto pod Ďumbierom</w:t>
      </w:r>
    </w:p>
    <w:p w:rsidR="00841491" w:rsidRDefault="00841491">
      <w:pPr>
        <w:tabs>
          <w:tab w:val="left" w:pos="6743"/>
        </w:tabs>
        <w:spacing w:after="0" w:line="240" w:lineRule="auto"/>
        <w:jc w:val="center"/>
        <w:rPr>
          <w:rFonts w:eastAsia="Times New Roman"/>
          <w:b/>
          <w:smallCaps/>
          <w:sz w:val="22"/>
          <w:szCs w:val="24"/>
          <w:lang w:eastAsia="ar-SA"/>
        </w:rPr>
      </w:pPr>
    </w:p>
    <w:p w:rsidR="00841491" w:rsidRDefault="00F04E34">
      <w:pPr>
        <w:tabs>
          <w:tab w:val="left" w:pos="6743"/>
        </w:tabs>
        <w:spacing w:after="0" w:line="240" w:lineRule="auto"/>
        <w:jc w:val="center"/>
        <w:rPr>
          <w:rFonts w:eastAsia="Times New Roman"/>
          <w:b/>
          <w:smallCaps/>
          <w:szCs w:val="24"/>
          <w:lang w:eastAsia="ar-SA"/>
        </w:rPr>
      </w:pPr>
      <w:r>
        <w:rPr>
          <w:rFonts w:eastAsia="Times New Roman"/>
          <w:b/>
          <w:smallCaps/>
          <w:szCs w:val="24"/>
          <w:lang w:eastAsia="ar-SA"/>
        </w:rPr>
        <w:t>Oznámenie o zmene</w:t>
      </w:r>
    </w:p>
    <w:p w:rsidR="00841491" w:rsidRDefault="00DE519B">
      <w:pPr>
        <w:spacing w:after="0" w:line="500" w:lineRule="exact"/>
      </w:pPr>
      <w:r>
        <w:rPr>
          <w:rFonts w:eastAsia="Times New Roman"/>
          <w:bCs/>
          <w:szCs w:val="24"/>
          <w:lang w:eastAsia="ar-SA"/>
        </w:rPr>
        <w:t>N</w:t>
      </w:r>
      <w:r w:rsidR="00F04E34">
        <w:rPr>
          <w:rFonts w:eastAsia="Times New Roman"/>
          <w:bCs/>
          <w:szCs w:val="24"/>
          <w:lang w:eastAsia="ar-SA"/>
        </w:rPr>
        <w:t xml:space="preserve">ajvyšší orgán – Valné zhromaždenie Miestnej akčnej skupiny Chopok juh, schválilo dňa </w:t>
      </w:r>
      <w:r>
        <w:rPr>
          <w:rFonts w:eastAsia="Times New Roman"/>
          <w:b/>
          <w:bCs/>
          <w:szCs w:val="24"/>
          <w:lang w:eastAsia="ar-SA"/>
        </w:rPr>
        <w:t>26.03.2015</w:t>
      </w:r>
      <w:r w:rsidR="00F04E34">
        <w:rPr>
          <w:rFonts w:eastAsia="Times New Roman"/>
          <w:bCs/>
          <w:szCs w:val="24"/>
          <w:lang w:eastAsia="ar-SA"/>
        </w:rPr>
        <w:t xml:space="preserve"> v obci Mýto pod Ďumbierom</w:t>
      </w:r>
      <w:r w:rsidR="00F04E34">
        <w:rPr>
          <w:rFonts w:eastAsia="Lucida Sans Unicode"/>
          <w:szCs w:val="24"/>
          <w:lang w:eastAsia="ar-SA"/>
        </w:rPr>
        <w:t xml:space="preserve"> aktualizáciu Integrovanej stratégie rozvoja územia </w:t>
      </w:r>
      <w:r w:rsidR="00F04E34">
        <w:rPr>
          <w:rFonts w:eastAsia="Times New Roman"/>
          <w:bCs/>
          <w:szCs w:val="24"/>
          <w:lang w:eastAsia="ar-SA"/>
        </w:rPr>
        <w:t xml:space="preserve">MAS </w:t>
      </w:r>
      <w:r w:rsidR="00F04E34">
        <w:rPr>
          <w:rFonts w:eastAsia="Times New Roman"/>
          <w:szCs w:val="24"/>
          <w:lang w:eastAsia="ar-SA"/>
        </w:rPr>
        <w:t xml:space="preserve">CHOPOK JUH, </w:t>
      </w:r>
      <w:r>
        <w:rPr>
          <w:rFonts w:eastAsia="Times New Roman"/>
          <w:bCs/>
          <w:szCs w:val="24"/>
          <w:lang w:eastAsia="ar-SA"/>
        </w:rPr>
        <w:t>Dodatkom č. 11 k Integrovanej stratégie</w:t>
      </w:r>
      <w:r w:rsidR="00F04E34">
        <w:rPr>
          <w:rFonts w:eastAsia="Times New Roman"/>
          <w:bCs/>
          <w:szCs w:val="24"/>
          <w:lang w:eastAsia="ar-SA"/>
        </w:rPr>
        <w:t xml:space="preserve"> rozvoja územia  v súlade s Usmernení</w:t>
      </w:r>
      <w:r>
        <w:rPr>
          <w:rFonts w:eastAsia="Times New Roman"/>
          <w:bCs/>
          <w:szCs w:val="24"/>
          <w:lang w:eastAsia="ar-SA"/>
        </w:rPr>
        <w:t>m pre administráciu osi 4 LEADER</w:t>
      </w:r>
      <w:r w:rsidR="00F04E34">
        <w:rPr>
          <w:rFonts w:eastAsia="Times New Roman"/>
          <w:bCs/>
          <w:szCs w:val="24"/>
          <w:lang w:eastAsia="ar-SA"/>
        </w:rPr>
        <w:t>, verzia 1.14 (účinná od 02. 06. 2014), s Dodatkom č. 14 a Prílohou č. 6 Charakteristika priorít a opatrení osi 3, ktoré sú implementované prostredníctvom osi 4 LEADER, ktorými sa mení a dopĺňa Usmernenie pre administráciu osi 4 LEADER.</w:t>
      </w:r>
      <w:r>
        <w:rPr>
          <w:rFonts w:eastAsia="Times New Roman"/>
          <w:bCs/>
          <w:szCs w:val="24"/>
          <w:lang w:eastAsia="ar-SA"/>
        </w:rPr>
        <w:t xml:space="preserve"> Zmena sa týka rozšírenia územia pôsobnosti Miestnej akčnej skupiny Chopok juh o dva subjekty verejnej správy – </w:t>
      </w:r>
      <w:r w:rsidRPr="00DE519B">
        <w:rPr>
          <w:rFonts w:eastAsia="Times New Roman"/>
          <w:bCs/>
          <w:szCs w:val="24"/>
          <w:u w:val="single"/>
          <w:lang w:eastAsia="ar-SA"/>
        </w:rPr>
        <w:t>obec Jarabá a mesto Brezno</w:t>
      </w:r>
      <w:r>
        <w:rPr>
          <w:rFonts w:eastAsia="Times New Roman"/>
          <w:bCs/>
          <w:szCs w:val="24"/>
          <w:lang w:eastAsia="ar-SA"/>
        </w:rPr>
        <w:t xml:space="preserve">. Jednalo sa taktiež o implementáciu </w:t>
      </w:r>
      <w:r w:rsidRPr="00DE519B">
        <w:rPr>
          <w:rFonts w:eastAsia="Times New Roman"/>
          <w:bCs/>
          <w:szCs w:val="24"/>
          <w:u w:val="single"/>
          <w:lang w:eastAsia="ar-SA"/>
        </w:rPr>
        <w:t>zmeny štatutárneho zástupcu MAS Chopok juh</w:t>
      </w:r>
      <w:r>
        <w:rPr>
          <w:rFonts w:eastAsia="Times New Roman"/>
          <w:bCs/>
          <w:szCs w:val="24"/>
          <w:lang w:eastAsia="ar-SA"/>
        </w:rPr>
        <w:t xml:space="preserve"> do Dodatku č. 11 k ISRÚ.</w:t>
      </w:r>
    </w:p>
    <w:p w:rsidR="00841491" w:rsidRDefault="00841491">
      <w:pPr>
        <w:spacing w:after="0" w:line="500" w:lineRule="exact"/>
        <w:rPr>
          <w:rFonts w:eastAsia="Times New Roman"/>
          <w:bCs/>
          <w:szCs w:val="24"/>
          <w:lang w:eastAsia="ar-SA"/>
        </w:rPr>
      </w:pPr>
    </w:p>
    <w:p w:rsidR="00841491" w:rsidRDefault="00DE519B">
      <w:pPr>
        <w:pageBreakBefore/>
        <w:spacing w:after="0" w:line="360" w:lineRule="auto"/>
      </w:pPr>
      <w:r>
        <w:rPr>
          <w:rFonts w:eastAsia="Times New Roman"/>
          <w:b/>
          <w:szCs w:val="24"/>
          <w:lang w:eastAsia="ar-SA"/>
        </w:rPr>
        <w:lastRenderedPageBreak/>
        <w:t>dodatok č. 11</w:t>
      </w:r>
      <w:r w:rsidR="00F04E34">
        <w:rPr>
          <w:rFonts w:eastAsia="Times New Roman"/>
          <w:szCs w:val="24"/>
          <w:lang w:eastAsia="ar-SA"/>
        </w:rPr>
        <w:t xml:space="preserve"> k  Integrovanej stratégii rozvoja územia MAS Chopok juh</w:t>
      </w:r>
    </w:p>
    <w:p w:rsidR="00841491" w:rsidRDefault="00841491">
      <w:pPr>
        <w:tabs>
          <w:tab w:val="left" w:pos="6743"/>
        </w:tabs>
        <w:spacing w:after="0" w:line="240" w:lineRule="auto"/>
        <w:jc w:val="center"/>
        <w:rPr>
          <w:rFonts w:eastAsia="Times New Roman"/>
          <w:b/>
          <w:smallCaps/>
          <w:szCs w:val="24"/>
          <w:lang w:eastAsia="ar-SA"/>
        </w:rPr>
      </w:pPr>
    </w:p>
    <w:p w:rsidR="00841491" w:rsidRDefault="00F04E34">
      <w:pPr>
        <w:tabs>
          <w:tab w:val="left" w:pos="6743"/>
        </w:tabs>
        <w:spacing w:after="0" w:line="240" w:lineRule="auto"/>
        <w:jc w:val="center"/>
        <w:rPr>
          <w:rFonts w:eastAsia="Times New Roman"/>
          <w:b/>
          <w:smallCaps/>
          <w:szCs w:val="24"/>
          <w:lang w:eastAsia="ar-SA"/>
        </w:rPr>
      </w:pPr>
      <w:r>
        <w:rPr>
          <w:rFonts w:eastAsia="Times New Roman"/>
          <w:b/>
          <w:smallCaps/>
          <w:szCs w:val="24"/>
          <w:lang w:eastAsia="ar-SA"/>
        </w:rPr>
        <w:t xml:space="preserve"> </w:t>
      </w:r>
    </w:p>
    <w:p w:rsidR="00841491" w:rsidRDefault="00F04E34">
      <w:pPr>
        <w:tabs>
          <w:tab w:val="left" w:pos="6743"/>
        </w:tabs>
        <w:spacing w:after="0" w:line="240" w:lineRule="auto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Názov integrovanej stratégie rozvoja územia: </w:t>
      </w:r>
    </w:p>
    <w:p w:rsidR="00841491" w:rsidRDefault="00F04E34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>Integrovaná stratégia rozvoja územia MAS CHOPOK JUH</w:t>
      </w: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tabs>
          <w:tab w:val="left" w:pos="6743"/>
        </w:tabs>
        <w:spacing w:after="0" w:line="240" w:lineRule="auto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Názov konečného prijímateľa (oprávneného žiadateľa): </w:t>
      </w:r>
    </w:p>
    <w:p w:rsidR="00841491" w:rsidRDefault="00F04E34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 xml:space="preserve">Miestna akčná skupina CHOPOK JUH </w:t>
      </w: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zCs w:val="24"/>
          <w:lang w:eastAsia="ar-SA"/>
        </w:rPr>
      </w:pPr>
    </w:p>
    <w:p w:rsidR="00841491" w:rsidRDefault="00F04E34">
      <w:pPr>
        <w:snapToGrid w:val="0"/>
        <w:spacing w:after="0" w:line="240" w:lineRule="auto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Adresa: </w:t>
      </w:r>
    </w:p>
    <w:p w:rsidR="00841491" w:rsidRDefault="00841491">
      <w:pPr>
        <w:snapToGrid w:val="0"/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napToGrid w:val="0"/>
        <w:spacing w:after="0" w:line="240" w:lineRule="auto"/>
        <w:jc w:val="left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>976 44 Mýto pod Ďumbierom č. 64</w:t>
      </w: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tbl>
      <w:tblPr>
        <w:tblW w:w="72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8"/>
        <w:gridCol w:w="4658"/>
      </w:tblGrid>
      <w:tr w:rsidR="00841491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before="60" w:after="60" w:line="240" w:lineRule="auto"/>
            </w:pPr>
            <w:r>
              <w:rPr>
                <w:rFonts w:eastAsia="Times New Roman"/>
                <w:b/>
                <w:caps/>
                <w:szCs w:val="24"/>
                <w:lang w:eastAsia="ar-SA"/>
              </w:rPr>
              <w:t xml:space="preserve">ŠTATUTÁRNY zástupca 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Meno priezvisko, titul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1A5299">
            <w:pPr>
              <w:spacing w:before="60" w:after="60" w:line="240" w:lineRule="auto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Ivan Nomilner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72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before="60" w:after="60" w:line="240" w:lineRule="auto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Podpis                                                                                                  Pečiatka</w:t>
            </w:r>
          </w:p>
          <w:p w:rsidR="00841491" w:rsidRDefault="00841491">
            <w:pPr>
              <w:spacing w:before="60" w:after="60" w:line="240" w:lineRule="auto"/>
              <w:rPr>
                <w:rFonts w:eastAsia="Times New Roman"/>
                <w:szCs w:val="24"/>
                <w:lang w:eastAsia="ar-SA"/>
              </w:rPr>
            </w:pPr>
          </w:p>
          <w:p w:rsidR="00841491" w:rsidRDefault="00841491">
            <w:pPr>
              <w:spacing w:before="60" w:after="60" w:line="240" w:lineRule="auto"/>
              <w:rPr>
                <w:rFonts w:eastAsia="Times New Roman"/>
                <w:szCs w:val="24"/>
                <w:lang w:eastAsia="ar-SA"/>
              </w:rPr>
            </w:pPr>
          </w:p>
          <w:p w:rsidR="00841491" w:rsidRDefault="00841491">
            <w:pPr>
              <w:spacing w:before="60" w:after="60" w:line="240" w:lineRule="auto"/>
              <w:rPr>
                <w:rFonts w:eastAsia="Times New Roman"/>
                <w:szCs w:val="24"/>
                <w:lang w:eastAsia="ar-SA"/>
              </w:rPr>
            </w:pPr>
          </w:p>
          <w:p w:rsidR="00841491" w:rsidRDefault="00841491">
            <w:pPr>
              <w:spacing w:before="60" w:after="60" w:line="240" w:lineRule="auto"/>
              <w:rPr>
                <w:rFonts w:eastAsia="Times New Roman"/>
                <w:szCs w:val="24"/>
                <w:lang w:eastAsia="ar-SA"/>
              </w:rPr>
            </w:pPr>
          </w:p>
          <w:p w:rsidR="00841491" w:rsidRDefault="00841491">
            <w:pPr>
              <w:spacing w:before="60" w:after="60" w:line="240" w:lineRule="auto"/>
              <w:rPr>
                <w:rFonts w:eastAsia="Times New Roman"/>
                <w:szCs w:val="24"/>
                <w:lang w:eastAsia="ar-SA"/>
              </w:rPr>
            </w:pPr>
          </w:p>
        </w:tc>
      </w:tr>
    </w:tbl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841491">
      <w:pPr>
        <w:tabs>
          <w:tab w:val="left" w:pos="6743"/>
        </w:tabs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1A5299">
      <w:pPr>
        <w:tabs>
          <w:tab w:val="left" w:pos="6743"/>
        </w:tabs>
        <w:spacing w:after="0" w:line="240" w:lineRule="auto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Dodatok č. 11</w:t>
      </w:r>
      <w:r w:rsidR="00F04E34">
        <w:rPr>
          <w:rFonts w:eastAsia="Times New Roman"/>
          <w:szCs w:val="24"/>
          <w:lang w:eastAsia="ar-SA"/>
        </w:rPr>
        <w:t xml:space="preserve"> k Integrovanej stratégií rozvoja územia MAS CHOPOK JUH  nadobúda platnosť  dňom doručenia Rozhodnutia o schválení zmeny (dodatku)  Pôdohospodárskou platobnou agentúrou, Dobrovičová 12, 815 26 Bratislava.</w:t>
      </w:r>
    </w:p>
    <w:p w:rsidR="00841491" w:rsidRDefault="00841491">
      <w:pPr>
        <w:tabs>
          <w:tab w:val="left" w:pos="6743"/>
        </w:tabs>
        <w:spacing w:after="0" w:line="240" w:lineRule="auto"/>
        <w:rPr>
          <w:rFonts w:eastAsia="Times New Roman"/>
          <w:szCs w:val="24"/>
          <w:lang w:eastAsia="ar-SA"/>
        </w:rPr>
      </w:pPr>
    </w:p>
    <w:p w:rsidR="00841491" w:rsidRPr="001A5299" w:rsidRDefault="00F04E34">
      <w:pPr>
        <w:tabs>
          <w:tab w:val="left" w:pos="6743"/>
        </w:tabs>
        <w:spacing w:after="0" w:line="240" w:lineRule="auto"/>
        <w:rPr>
          <w:rFonts w:eastAsia="Times New Roman"/>
          <w:szCs w:val="24"/>
          <w:lang w:eastAsia="ar-SA"/>
        </w:rPr>
      </w:pPr>
      <w:r w:rsidRPr="001A5299">
        <w:rPr>
          <w:rFonts w:eastAsia="Times New Roman"/>
          <w:szCs w:val="24"/>
          <w:lang w:eastAsia="ar-SA"/>
        </w:rPr>
        <w:t>PPA do 15 pracovných dní od doručenia Dodatku k Integrovanej stratégii rozvoja územia zašle príslušnej MAS Oznámenie o akceptácii/neakceptácii Dodatku k Integrovanej stratégii rozvoja územia. V akceptačnom liste PPA uvedie, že Dodatok k Integrovanej stratégii rozvoja územia je v súlade s platným PRV, Usmernením a platnou legislatívou SR a EÚ. V prípade ak PPA do 15 pracovných dní od obdržania Dodatku k Integrovanej stratégii rozvoja územia nezašle príslušnej MAS Oznámenie o akceptácii/neakceptácii Dodatku k Integrovanej stratégií rozvoja územia, zaslaný Dodatok k Integrovanej stratégii rozvoja územia sa považuje za akceptovaný.</w:t>
      </w:r>
    </w:p>
    <w:p w:rsidR="00841491" w:rsidRPr="001A5299" w:rsidRDefault="00841491">
      <w:pPr>
        <w:tabs>
          <w:tab w:val="left" w:pos="6743"/>
        </w:tabs>
        <w:spacing w:after="0" w:line="240" w:lineRule="auto"/>
        <w:rPr>
          <w:rFonts w:eastAsia="Times New Roman"/>
          <w:szCs w:val="24"/>
          <w:lang w:eastAsia="ar-SA"/>
        </w:rPr>
      </w:pPr>
    </w:p>
    <w:p w:rsidR="00841491" w:rsidRPr="001A5299" w:rsidRDefault="00F04E34">
      <w:pPr>
        <w:tabs>
          <w:tab w:val="left" w:pos="6743"/>
        </w:tabs>
        <w:spacing w:after="0" w:line="240" w:lineRule="auto"/>
        <w:rPr>
          <w:rFonts w:eastAsia="Times New Roman"/>
          <w:szCs w:val="24"/>
          <w:lang w:eastAsia="ar-SA"/>
        </w:rPr>
      </w:pPr>
      <w:r w:rsidRPr="001A5299">
        <w:rPr>
          <w:rFonts w:eastAsia="Times New Roman"/>
          <w:szCs w:val="24"/>
          <w:lang w:eastAsia="ar-SA"/>
        </w:rPr>
        <w:tab/>
      </w:r>
    </w:p>
    <w:p w:rsidR="00841491" w:rsidRDefault="00841491">
      <w:pPr>
        <w:tabs>
          <w:tab w:val="left" w:pos="6743"/>
        </w:tabs>
        <w:spacing w:after="0" w:line="240" w:lineRule="auto"/>
        <w:rPr>
          <w:rFonts w:eastAsia="Times New Roman"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szCs w:val="24"/>
          <w:lang w:eastAsia="ar-SA"/>
        </w:rPr>
      </w:pPr>
    </w:p>
    <w:p w:rsidR="00704DD9" w:rsidRDefault="001A5299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  <w:r>
        <w:rPr>
          <w:rFonts w:eastAsia="Times New Roman"/>
          <w:b/>
          <w:bCs/>
          <w:szCs w:val="24"/>
          <w:lang w:eastAsia="sk-SK"/>
        </w:rPr>
        <w:t>Dodatok č. 11</w:t>
      </w:r>
      <w:r w:rsidR="00F04E34">
        <w:rPr>
          <w:rFonts w:eastAsia="Times New Roman"/>
          <w:b/>
          <w:bCs/>
          <w:szCs w:val="24"/>
          <w:lang w:eastAsia="sk-SK"/>
        </w:rPr>
        <w:t xml:space="preserve"> </w:t>
      </w:r>
      <w:r w:rsidR="00F04E34">
        <w:rPr>
          <w:rFonts w:eastAsia="Times New Roman"/>
          <w:b/>
          <w:szCs w:val="24"/>
          <w:lang w:eastAsia="sk-SK"/>
        </w:rPr>
        <w:t xml:space="preserve">mení a upravuje </w:t>
      </w:r>
      <w:r w:rsidR="00F04E34">
        <w:rPr>
          <w:rFonts w:eastAsia="Times New Roman"/>
          <w:b/>
          <w:bCs/>
          <w:szCs w:val="24"/>
          <w:lang w:eastAsia="sk-SK"/>
        </w:rPr>
        <w:t>Integrovanú stratégiu rozvoja územia</w:t>
      </w:r>
      <w:r w:rsidR="00F04E34">
        <w:rPr>
          <w:rFonts w:eastAsia="Times New Roman"/>
          <w:b/>
          <w:szCs w:val="24"/>
          <w:lang w:eastAsia="sk-SK"/>
        </w:rPr>
        <w:t xml:space="preserve"> nasledovne</w:t>
      </w:r>
      <w:r w:rsidR="00F04E34">
        <w:rPr>
          <w:rFonts w:eastAsia="Times New Roman"/>
          <w:b/>
          <w:bCs/>
          <w:szCs w:val="24"/>
          <w:lang w:eastAsia="sk-SK"/>
        </w:rPr>
        <w:t xml:space="preserve">: </w:t>
      </w:r>
    </w:p>
    <w:p w:rsidR="00704DD9" w:rsidRDefault="00704DD9">
      <w:pPr>
        <w:suppressAutoHyphens w:val="0"/>
        <w:jc w:val="left"/>
        <w:rPr>
          <w:rFonts w:eastAsia="Times New Roman"/>
          <w:b/>
          <w:bCs/>
          <w:szCs w:val="24"/>
          <w:lang w:eastAsia="sk-SK"/>
        </w:rPr>
      </w:pPr>
      <w:r>
        <w:rPr>
          <w:rFonts w:eastAsia="Times New Roman"/>
          <w:b/>
          <w:bCs/>
          <w:szCs w:val="24"/>
          <w:lang w:eastAsia="sk-SK"/>
        </w:rPr>
        <w:br w:type="page"/>
      </w:r>
    </w:p>
    <w:p w:rsidR="00841491" w:rsidRDefault="00841491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</w:p>
    <w:p w:rsidR="00E02FED" w:rsidRDefault="00E02FED">
      <w:pPr>
        <w:spacing w:after="0" w:line="300" w:lineRule="exact"/>
      </w:pPr>
    </w:p>
    <w:p w:rsidR="00E02FED" w:rsidRDefault="00E02FED" w:rsidP="00E02FED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  <w:r w:rsidRPr="00E02FED">
        <w:rPr>
          <w:rFonts w:eastAsia="Times New Roman"/>
          <w:b/>
          <w:bCs/>
          <w:szCs w:val="24"/>
          <w:lang w:eastAsia="sk-SK"/>
        </w:rPr>
        <w:t>Socioekonomická charakteristika</w:t>
      </w:r>
    </w:p>
    <w:p w:rsidR="00704DD9" w:rsidRDefault="00704DD9" w:rsidP="00E02FED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</w:p>
    <w:p w:rsidR="00704DD9" w:rsidRPr="00704DD9" w:rsidRDefault="00704DD9" w:rsidP="00704DD9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  <w:r w:rsidRPr="00704DD9">
        <w:rPr>
          <w:rFonts w:eastAsia="Times New Roman"/>
          <w:b/>
          <w:bCs/>
          <w:szCs w:val="24"/>
          <w:lang w:eastAsia="sk-SK"/>
        </w:rPr>
        <w:t>Tab. č. 6.: Zoznam obcí v pôsobnosti verejno–súkromného partnerstva (MAS)</w:t>
      </w:r>
    </w:p>
    <w:p w:rsidR="00704DD9" w:rsidRPr="00E02FED" w:rsidRDefault="00704DD9" w:rsidP="00704DD9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  <w:r w:rsidRPr="00704DD9">
        <w:rPr>
          <w:rFonts w:eastAsia="Times New Roman"/>
          <w:b/>
          <w:bCs/>
          <w:szCs w:val="24"/>
          <w:lang w:eastAsia="sk-SK"/>
        </w:rPr>
        <w:t>a počet obyvateľov k 11.02.2015</w:t>
      </w:r>
    </w:p>
    <w:tbl>
      <w:tblPr>
        <w:tblW w:w="91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28"/>
        <w:gridCol w:w="4227"/>
        <w:gridCol w:w="1980"/>
        <w:gridCol w:w="2160"/>
      </w:tblGrid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P. č.</w:t>
            </w:r>
          </w:p>
        </w:tc>
        <w:tc>
          <w:tcPr>
            <w:tcW w:w="422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Názov obce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 w:val="en-US"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Kategória</w:t>
            </w:r>
            <w:r w:rsidRPr="00704DD9">
              <w:rPr>
                <w:rFonts w:eastAsia="Times New Roman"/>
                <w:b/>
                <w:szCs w:val="20"/>
                <w:vertAlign w:val="superscript"/>
                <w:lang w:val="en-US"/>
              </w:rPr>
              <w:t xml:space="preserve"> </w:t>
            </w:r>
            <w:r w:rsidRPr="00704DD9">
              <w:rPr>
                <w:rFonts w:eastAsia="Times New Roman"/>
                <w:b/>
                <w:szCs w:val="20"/>
                <w:vertAlign w:val="superscript"/>
                <w:lang w:val="en-US"/>
              </w:rPr>
              <w:endnoteReference w:id="1"/>
            </w:r>
          </w:p>
        </w:tc>
        <w:tc>
          <w:tcPr>
            <w:tcW w:w="21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CC"/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 w:val="en-US"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Počet obyvateľov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1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Podbrezová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KP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4057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2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Mýto pod Ďumbierom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OO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518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3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Predajná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KP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1335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4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Jasenie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OO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1188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5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Dolná Lehota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OO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779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6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Bystrá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OO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188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7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Ráztoka</w:t>
            </w:r>
          </w:p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OO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284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8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Nemecká</w:t>
            </w:r>
          </w:p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KP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1829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9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Horná Lehota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OO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596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10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F14EA7">
              <w:rPr>
                <w:rFonts w:eastAsia="Times New Roman"/>
                <w:szCs w:val="20"/>
                <w:highlight w:val="yellow"/>
                <w:lang/>
              </w:rPr>
              <w:t>Jarabá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OO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48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b/>
                <w:szCs w:val="20"/>
                <w:lang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11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F14EA7">
              <w:rPr>
                <w:rFonts w:eastAsia="Times New Roman"/>
                <w:szCs w:val="20"/>
                <w:highlight w:val="yellow"/>
                <w:lang/>
              </w:rPr>
              <w:t>Mesto Brezno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IP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21 703</w:t>
            </w:r>
          </w:p>
        </w:tc>
      </w:tr>
      <w:tr w:rsidR="00704DD9" w:rsidRPr="00704DD9" w:rsidTr="00704DD9">
        <w:trPr>
          <w:trHeight w:val="552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 w:val="en-US"/>
              </w:rPr>
            </w:pPr>
            <w:r w:rsidRPr="00704DD9">
              <w:rPr>
                <w:rFonts w:eastAsia="Times New Roman"/>
                <w:b/>
                <w:szCs w:val="20"/>
                <w:lang/>
              </w:rPr>
              <w:t>Spolu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vAlign w:val="center"/>
          </w:tcPr>
          <w:p w:rsidR="00704DD9" w:rsidRPr="00704DD9" w:rsidRDefault="00704DD9" w:rsidP="00704DD9">
            <w:pPr>
              <w:widowControl w:val="0"/>
              <w:autoSpaceDN/>
              <w:spacing w:after="0" w:line="240" w:lineRule="auto"/>
              <w:jc w:val="left"/>
              <w:textAlignment w:val="auto"/>
              <w:rPr>
                <w:rFonts w:eastAsia="Times New Roman"/>
                <w:szCs w:val="20"/>
                <w:lang/>
              </w:rPr>
            </w:pPr>
            <w:r w:rsidRPr="00704DD9">
              <w:rPr>
                <w:rFonts w:eastAsia="Times New Roman"/>
                <w:szCs w:val="20"/>
                <w:lang/>
              </w:rPr>
              <w:t>10 822</w:t>
            </w:r>
          </w:p>
        </w:tc>
      </w:tr>
    </w:tbl>
    <w:p w:rsidR="00841491" w:rsidRDefault="00841491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</w:p>
    <w:p w:rsidR="00F14EA7" w:rsidRDefault="00F14EA7">
      <w:pPr>
        <w:suppressAutoHyphens w:val="0"/>
        <w:jc w:val="left"/>
        <w:rPr>
          <w:rFonts w:eastAsia="Times New Roman"/>
          <w:b/>
          <w:bCs/>
          <w:szCs w:val="24"/>
          <w:lang w:eastAsia="sk-SK"/>
        </w:rPr>
      </w:pPr>
      <w:r>
        <w:rPr>
          <w:rFonts w:eastAsia="Times New Roman"/>
          <w:b/>
          <w:bCs/>
          <w:szCs w:val="24"/>
          <w:lang w:eastAsia="sk-SK"/>
        </w:rPr>
        <w:t>Zdroj: Štatistický úrad SR – Banská Bystrica 2015</w:t>
      </w:r>
    </w:p>
    <w:p w:rsidR="00F14EA7" w:rsidRDefault="00F14EA7">
      <w:pPr>
        <w:suppressAutoHyphens w:val="0"/>
        <w:jc w:val="left"/>
        <w:rPr>
          <w:rFonts w:eastAsia="Times New Roman"/>
          <w:b/>
          <w:bCs/>
          <w:szCs w:val="24"/>
          <w:lang w:eastAsia="sk-SK"/>
        </w:rPr>
      </w:pPr>
    </w:p>
    <w:p w:rsidR="00F14EA7" w:rsidRDefault="00F14EA7">
      <w:pPr>
        <w:suppressAutoHyphens w:val="0"/>
        <w:jc w:val="left"/>
        <w:rPr>
          <w:rFonts w:eastAsia="Times New Roman"/>
          <w:b/>
          <w:bCs/>
          <w:szCs w:val="24"/>
          <w:lang w:eastAsia="sk-SK"/>
        </w:rPr>
      </w:pPr>
    </w:p>
    <w:p w:rsidR="00F14EA7" w:rsidRDefault="00F14EA7">
      <w:pPr>
        <w:suppressAutoHyphens w:val="0"/>
        <w:jc w:val="left"/>
        <w:rPr>
          <w:rFonts w:eastAsia="Times New Roman"/>
          <w:b/>
          <w:bCs/>
          <w:szCs w:val="24"/>
          <w:lang w:eastAsia="sk-SK"/>
        </w:rPr>
      </w:pPr>
    </w:p>
    <w:p w:rsidR="00F14EA7" w:rsidRDefault="00F14EA7">
      <w:pPr>
        <w:suppressAutoHyphens w:val="0"/>
        <w:jc w:val="left"/>
        <w:rPr>
          <w:rFonts w:eastAsia="Times New Roman"/>
          <w:b/>
          <w:bCs/>
          <w:szCs w:val="24"/>
          <w:lang w:eastAsia="sk-SK"/>
        </w:rPr>
      </w:pPr>
      <w:r>
        <w:rPr>
          <w:rFonts w:eastAsia="Times New Roman"/>
          <w:b/>
          <w:bCs/>
          <w:szCs w:val="24"/>
          <w:lang w:eastAsia="sk-SK"/>
        </w:rPr>
        <w:br w:type="page"/>
        <w:t>Mapa územia pôsobnosti MAS Chopok juh</w:t>
      </w:r>
      <w:r>
        <w:rPr>
          <w:rFonts w:eastAsia="Times New Roman"/>
          <w:b/>
          <w:bCs/>
          <w:noProof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A7" w:rsidRDefault="00F14EA7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</w:p>
    <w:p w:rsidR="00704DD9" w:rsidRDefault="00704DD9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</w:p>
    <w:p w:rsidR="00704DD9" w:rsidRDefault="00704DD9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</w:p>
    <w:p w:rsidR="00841491" w:rsidRDefault="00841491">
      <w:pPr>
        <w:spacing w:after="0" w:line="300" w:lineRule="exact"/>
        <w:rPr>
          <w:rFonts w:eastAsia="Times New Roman"/>
          <w:b/>
          <w:bCs/>
          <w:szCs w:val="24"/>
          <w:lang w:eastAsia="sk-SK"/>
        </w:rPr>
      </w:pPr>
    </w:p>
    <w:p w:rsidR="00841491" w:rsidRDefault="00F04E34">
      <w:pPr>
        <w:spacing w:after="0" w:line="240" w:lineRule="auto"/>
      </w:pPr>
      <w:r>
        <w:rPr>
          <w:rFonts w:eastAsia="Times New Roman"/>
          <w:b/>
          <w:smallCaps/>
          <w:szCs w:val="24"/>
          <w:shd w:val="clear" w:color="auto" w:fill="C0C0C0"/>
          <w:lang w:eastAsia="ar-SA"/>
        </w:rPr>
        <w:t>kapitola 5:</w:t>
      </w:r>
      <w:r>
        <w:rPr>
          <w:rFonts w:eastAsia="Times New Roman"/>
          <w:b/>
          <w:bCs/>
          <w:smallCaps/>
          <w:sz w:val="28"/>
          <w:szCs w:val="28"/>
          <w:shd w:val="clear" w:color="auto" w:fill="C0C0C0"/>
          <w:lang w:eastAsia="ar-SA"/>
        </w:rPr>
        <w:t xml:space="preserve">  </w:t>
      </w:r>
      <w:r>
        <w:rPr>
          <w:rFonts w:eastAsia="Times New Roman"/>
          <w:b/>
          <w:smallCaps/>
          <w:szCs w:val="24"/>
          <w:shd w:val="clear" w:color="auto" w:fill="C0C0C0"/>
          <w:lang w:eastAsia="ar-SA"/>
        </w:rPr>
        <w:t xml:space="preserve">implementačný rámec                                                                                                               </w:t>
      </w:r>
      <w:r>
        <w:rPr>
          <w:rFonts w:eastAsia="Times New Roman"/>
          <w:b/>
          <w:smallCaps/>
          <w:szCs w:val="24"/>
          <w:lang w:eastAsia="ar-SA"/>
        </w:rPr>
        <w:t xml:space="preserve"> 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5.1 Organizačná štruktúra a zdroje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after="0" w:line="240" w:lineRule="auto"/>
        <w:rPr>
          <w:rFonts w:eastAsia="Times New Roman"/>
          <w:b/>
          <w:bCs/>
          <w:szCs w:val="24"/>
          <w:lang w:eastAsia="ar-SA"/>
        </w:rPr>
      </w:pPr>
      <w:r>
        <w:rPr>
          <w:rFonts w:eastAsia="Times New Roman"/>
          <w:b/>
          <w:bCs/>
          <w:szCs w:val="24"/>
          <w:lang w:eastAsia="ar-SA"/>
        </w:rPr>
        <w:t>5.1.1 Organizačná štruktúra a zabezpečenie činnosti verejno-súkromného partnerstva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 w:val="12"/>
          <w:szCs w:val="12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numPr>
          <w:ilvl w:val="0"/>
          <w:numId w:val="7"/>
        </w:numPr>
        <w:spacing w:after="0" w:line="240" w:lineRule="auto"/>
        <w:jc w:val="left"/>
      </w:pPr>
      <w:r>
        <w:rPr>
          <w:rFonts w:eastAsia="Times New Roman"/>
          <w:b/>
          <w:bCs/>
          <w:szCs w:val="24"/>
          <w:lang w:eastAsia="ar-SA"/>
        </w:rPr>
        <w:t xml:space="preserve">Uveďte, štruktúru a organizáciu </w:t>
      </w:r>
      <w:r>
        <w:rPr>
          <w:rFonts w:eastAsia="Times New Roman"/>
          <w:b/>
          <w:szCs w:val="24"/>
          <w:lang w:eastAsia="ar-SA"/>
        </w:rPr>
        <w:t>verejno-súkromného partnerstva (</w:t>
      </w:r>
      <w:r>
        <w:rPr>
          <w:rFonts w:eastAsia="Times New Roman"/>
          <w:b/>
          <w:bCs/>
          <w:szCs w:val="24"/>
          <w:lang w:eastAsia="ar-SA"/>
        </w:rPr>
        <w:t>MAS).</w:t>
      </w:r>
    </w:p>
    <w:p w:rsidR="00841491" w:rsidRDefault="00841491">
      <w:pPr>
        <w:spacing w:after="0" w:line="240" w:lineRule="auto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MAS Chopok juh predstavuje verejno-súkromné partnerstvo, ktoré vzniklo ako inštitucionalizované partnerstvo verejného a súkromného sektora vrátane občianskeho a neziskového, ktoré pôsobia na území MAS za účelom zavádzania do praxe princípov prístupu LEADER v záujme miestnej komunity smerujúcej k integrovanému rozvoju vidieckeho územia. MAS prostredníctvom jednotlivých orgánov  organizačnej štruktúry realizuje projekty a činnosti, ktoré sú spracované v stratégii. Jednotlivé orgány MAS plnia funkciu koordinačnú, iniciačnú, výkonnú a kontrolnú. Orgány MAS sú vytvorené v zmysle zákona SR č. 83/1990 Zb. O združovaní občanov v znení neskorších predpisov a v zmysle nariadenia Rady (ES) č. 1698/2005 a vykonávacieho nariadenia Komisie  (ES) č, 1974/2006 na úrovni prístupu Leader.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sz w:val="12"/>
          <w:szCs w:val="12"/>
          <w:lang w:eastAsia="ar-SA"/>
        </w:rPr>
      </w:pPr>
    </w:p>
    <w:p w:rsidR="00841491" w:rsidRDefault="00F04E34">
      <w:pPr>
        <w:spacing w:after="0" w:line="240" w:lineRule="auto"/>
        <w:rPr>
          <w:rFonts w:eastAsia="Times New Roman"/>
          <w:b/>
          <w:bCs/>
          <w:szCs w:val="24"/>
          <w:lang w:eastAsia="ar-SA"/>
        </w:rPr>
      </w:pPr>
      <w:r>
        <w:rPr>
          <w:rFonts w:eastAsia="Times New Roman"/>
          <w:b/>
          <w:bCs/>
          <w:szCs w:val="24"/>
          <w:lang w:eastAsia="ar-SA"/>
        </w:rPr>
        <w:t>Orgány MAS Chopok juh sú nasledovné:</w:t>
      </w:r>
    </w:p>
    <w:p w:rsidR="00841491" w:rsidRDefault="00841491">
      <w:pPr>
        <w:spacing w:after="0" w:line="240" w:lineRule="auto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 xml:space="preserve">Valné zhromaždenie 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Najvyšší orgán združenia je tvorený zo všetkých členov združenia celkom 20 členov, prípadne delegátov.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Výkonný orgán - Predstavenstvo</w:t>
      </w: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szCs w:val="20"/>
          <w:lang w:eastAsia="ar-SA"/>
        </w:rPr>
        <w:t>Predstavenstvo je zložené zo zástupcov súkromného sektora vrátane občianskeho a nezisko</w:t>
      </w:r>
      <w:r w:rsidR="001A5299">
        <w:rPr>
          <w:rFonts w:eastAsia="Lucida Sans Unicode" w:cs="Tahoma"/>
          <w:szCs w:val="20"/>
          <w:lang w:eastAsia="ar-SA"/>
        </w:rPr>
        <w:t>vého sektora so 66,6</w:t>
      </w:r>
      <w:r>
        <w:rPr>
          <w:rFonts w:eastAsia="Lucida Sans Unicode" w:cs="Tahoma"/>
          <w:szCs w:val="20"/>
          <w:lang w:eastAsia="ar-SA"/>
        </w:rPr>
        <w:t xml:space="preserve">% všetkých rozhodujúcich hlasov a zástupcovia </w:t>
      </w:r>
      <w:r w:rsidR="001A5299">
        <w:rPr>
          <w:rFonts w:eastAsia="Lucida Sans Unicode" w:cs="Tahoma"/>
          <w:szCs w:val="20"/>
          <w:lang w:eastAsia="ar-SA"/>
        </w:rPr>
        <w:t>verejného sektora predstavujú 33,3</w:t>
      </w:r>
      <w:r>
        <w:rPr>
          <w:rFonts w:eastAsia="Lucida Sans Unicode" w:cs="Tahoma"/>
          <w:szCs w:val="20"/>
          <w:lang w:eastAsia="ar-SA"/>
        </w:rPr>
        <w:t>% všetkých rozhodujúcich hlasov. Tento pomer zastúpenia verejného sektora sa zachová počas celého obdobia implementácie stratégie. Počet členov výkonného orgánu je ne</w:t>
      </w:r>
      <w:r w:rsidR="001A5299">
        <w:rPr>
          <w:rFonts w:eastAsia="Lucida Sans Unicode" w:cs="Tahoma"/>
          <w:szCs w:val="20"/>
          <w:lang w:eastAsia="ar-SA"/>
        </w:rPr>
        <w:t xml:space="preserve">párny – t.j. predstavenstvo je </w:t>
      </w:r>
      <w:r w:rsidR="001A5299" w:rsidRPr="001A5299">
        <w:rPr>
          <w:rFonts w:eastAsia="Lucida Sans Unicode" w:cs="Tahoma"/>
          <w:szCs w:val="20"/>
          <w:highlight w:val="yellow"/>
          <w:lang w:eastAsia="ar-SA"/>
        </w:rPr>
        <w:t>3</w:t>
      </w:r>
      <w:r w:rsidRPr="001A5299">
        <w:rPr>
          <w:rFonts w:eastAsia="Lucida Sans Unicode" w:cs="Tahoma"/>
          <w:szCs w:val="20"/>
          <w:highlight w:val="yellow"/>
          <w:lang w:eastAsia="ar-SA"/>
        </w:rPr>
        <w:t xml:space="preserve"> členné</w:t>
      </w:r>
      <w:r w:rsidR="001A5299">
        <w:rPr>
          <w:rFonts w:eastAsia="Lucida Sans Unicode" w:cs="Tahoma"/>
          <w:szCs w:val="20"/>
          <w:lang w:eastAsia="ar-SA"/>
        </w:rPr>
        <w:t>.</w:t>
      </w:r>
      <w:r>
        <w:rPr>
          <w:rFonts w:eastAsia="Times New Roman"/>
          <w:szCs w:val="20"/>
          <w:lang w:eastAsia="ar-SA"/>
        </w:rPr>
        <w:t xml:space="preserve"> Ak je súčasťou predkladanej  ŽoNFP (projektu),  cenová ponuka dodávateľa v zmysle podmienok Usmernenia, kapitola 14. Usmernenie postupu konečných prijímateľov (oprávnených žiadateľov)  pri obstarávaní  tovarov, stavebných prác a služieb, dodávateľ tejto cenovej ponuky resp. jeho štatutárny zástupca, zamestnanec, člen riadiacich orgánov a pod. nesmie byť členom výkonného orgánu MAS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Štatutárny orgán – predseda predstavenstva</w:t>
      </w:r>
    </w:p>
    <w:p w:rsidR="00841491" w:rsidRDefault="00F04E34">
      <w:pPr>
        <w:spacing w:before="60" w:after="60" w:line="300" w:lineRule="exac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Štatutárnym orgánom združenia je predseda predstavenstva, ktorý vystupuje v mene MAS navonok. Predsedu predstavenstva zvolí a odvoláva valné zhromaždenie. Predseda predstavenstva pri hlasovaniach v orgánoch MAS v prípadoch rovnosti hlasov má právo veta.</w:t>
      </w:r>
    </w:p>
    <w:p w:rsidR="00841491" w:rsidRDefault="00841491">
      <w:pPr>
        <w:spacing w:before="60" w:after="60" w:line="300" w:lineRule="exact"/>
        <w:rPr>
          <w:rFonts w:eastAsia="Lucida Sans Unicode" w:cs="Tahoma"/>
          <w:b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 xml:space="preserve">Výberová komisia </w:t>
      </w: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szCs w:val="20"/>
          <w:lang w:eastAsia="ar-SA"/>
        </w:rPr>
        <w:t xml:space="preserve">Výberová komisia predstavuje úroveň rozhodovania. Komisia má 7 členov. </w:t>
      </w:r>
      <w:r>
        <w:rPr>
          <w:rFonts w:eastAsia="Times New Roman"/>
          <w:i/>
          <w:szCs w:val="24"/>
          <w:lang w:eastAsia="ar-SA"/>
        </w:rPr>
        <w:t>Člen výberovej komisie nemusí pôsobiť (mať trvalé, prípadne prechodné bydlisko, sídlo alebo prevádzku) v území MAS</w:t>
      </w:r>
      <w:r>
        <w:rPr>
          <w:rFonts w:eastAsia="Lucida Sans Unicode" w:cs="Tahoma"/>
          <w:szCs w:val="20"/>
          <w:lang w:eastAsia="ar-SA"/>
        </w:rPr>
        <w:t xml:space="preserve">. Člen komisie nemusí byť členom združenia. Výberová komisia MAS - CHJ je zložená zo zástupcov súkromného, občianskeho a neziskového sektora. </w:t>
      </w:r>
      <w:r>
        <w:rPr>
          <w:rFonts w:eastAsia="Times New Roman"/>
          <w:szCs w:val="24"/>
          <w:lang w:eastAsia="ar-SA"/>
        </w:rPr>
        <w:t>Zástupcovia súkromného sektora vrátane občianskeho a neziskového musia byť zastúpení s min. 50% všetkých rozhodujúcich hlasov a zástupcovia verejného sektora s max. 50% všetkých rozhodujúcich hlasov a to počas celého obdobia implementácie stratégie.</w:t>
      </w:r>
      <w:r>
        <w:rPr>
          <w:rFonts w:eastAsia="Lucida Sans Unicode" w:cs="Tahoma"/>
          <w:szCs w:val="20"/>
          <w:lang w:eastAsia="ar-SA"/>
        </w:rPr>
        <w:t xml:space="preserve">. </w:t>
      </w:r>
      <w:r>
        <w:rPr>
          <w:rFonts w:eastAsia="Times New Roman"/>
          <w:szCs w:val="20"/>
          <w:lang w:eastAsia="ar-SA"/>
        </w:rPr>
        <w:t>Ak je súčasťou predkladanej  ŽoNFP (projektu),  cenová ponuka dodávateľa v zmysle podmienok Usmernenia, kapitola 14. Usmernenie postupu konečných prijímateľov (oprávnených žiadateľov)  pri obstarávaní  tovarov, stavebných prác a služieb, dodávateľ tejto cenovej ponuky resp. jeho štatutárny zástupca, zamestnanec, člen riadiacich orgánov a pod. nesmie byť členom výberovej komisie.</w:t>
      </w:r>
      <w:r>
        <w:rPr>
          <w:rFonts w:eastAsia="Times New Roman"/>
          <w:b/>
          <w:i/>
          <w:szCs w:val="20"/>
          <w:lang w:eastAsia="ar-SA"/>
        </w:rPr>
        <w:t xml:space="preserve"> </w:t>
      </w:r>
      <w:r>
        <w:rPr>
          <w:rFonts w:eastAsia="Lucida Sans Unicode" w:cs="Tahoma"/>
          <w:szCs w:val="20"/>
          <w:lang w:eastAsia="ar-SA"/>
        </w:rPr>
        <w:t>Členov výberovej komisie volí a odvoláva predstavenstvo MAS. Členovia výberovej komisie si zvolia spomedzi seba predsedu.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Monitorovací výbor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Monitorovací výbor MAS - CHJ pozostáva z 3 členov.  Za svoju činnosť zodpovedá výkonnému orgánu. Voľbu a odvolanie členov monitorovacieho výboru vykonáva predstavenstvo. Členovia monitorovacieho výboru spomedzi seba si zvolia a odvolávajú  predsedu. Členovia Monitorovacieho výboru MAS - CHJ majú trvalé resp. prechodné bydlisko alebo sídlo v území MAS.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Kontrolný orgán</w:t>
      </w:r>
    </w:p>
    <w:p w:rsidR="00841491" w:rsidRDefault="00F04E34">
      <w:pPr>
        <w:spacing w:before="60" w:after="60" w:line="300" w:lineRule="exac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Kontrolným orgánom MAS - CHJ je Revízna komisia, ktorá má 3 členov. V kontrolnom orgáne verejný sektor je zastúpený v pomere 33,3% všetkých rozhodujúcich hlasov. Členov revíznej komisie volí a odvoláva valné zhromaždenie. Členstvo v kontrolnom orgáne je nezlučiteľné s členstvom v ostatných orgánoch združenia. </w:t>
      </w:r>
    </w:p>
    <w:p w:rsidR="00841491" w:rsidRDefault="00841491">
      <w:pPr>
        <w:spacing w:before="60" w:after="60" w:line="300" w:lineRule="exact"/>
        <w:rPr>
          <w:rFonts w:eastAsia="Lucida Sans Unicode" w:cs="Tahoma"/>
          <w:b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 xml:space="preserve">Komisia pre tvorbu Integrovanej stratégie rozvoja územia MAS-CHJ </w:t>
      </w:r>
    </w:p>
    <w:p w:rsidR="00841491" w:rsidRDefault="00F04E34">
      <w:pPr>
        <w:spacing w:before="60" w:after="60" w:line="300" w:lineRule="exac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Komisia pre tvorbu Integrovanej stratégie rozvoja územia MAS - CHJ je pracovnou komisiou vytvorenou pre účely zabezpečenia strategického plánovania. Komisia je 5 členná v ktorej zastúpenie verejného sektora je 20%, súkromného sektora, občianskeho a neziskového sektora  80%. Komisiu tvorí a jej členov vymenúva Predstavenstvo MAS - CHJ.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shd w:val="clear" w:color="auto" w:fill="FFFF00"/>
          <w:lang w:eastAsia="ar-SA"/>
        </w:rPr>
      </w:pPr>
    </w:p>
    <w:p w:rsidR="00841491" w:rsidRDefault="00F04E34">
      <w:pPr>
        <w:numPr>
          <w:ilvl w:val="0"/>
          <w:numId w:val="8"/>
        </w:numPr>
        <w:spacing w:before="60" w:after="60" w:line="300" w:lineRule="exact"/>
        <w:jc w:val="left"/>
      </w:pPr>
      <w:r>
        <w:rPr>
          <w:rFonts w:eastAsia="Times New Roman"/>
          <w:b/>
          <w:bCs/>
          <w:szCs w:val="24"/>
          <w:lang w:eastAsia="ar-SA"/>
        </w:rPr>
        <w:t xml:space="preserve">Uveďte, </w:t>
      </w:r>
      <w:r>
        <w:rPr>
          <w:rFonts w:eastAsia="Times New Roman"/>
          <w:b/>
          <w:szCs w:val="24"/>
          <w:lang w:eastAsia="ar-SA"/>
        </w:rPr>
        <w:t>úlohu a zodpovednosť jednotlivých subjektov a organizačných zložiek verejno-súkromného partnerstva (</w:t>
      </w:r>
      <w:r>
        <w:rPr>
          <w:rFonts w:eastAsia="Times New Roman"/>
          <w:b/>
          <w:bCs/>
          <w:szCs w:val="24"/>
          <w:lang w:eastAsia="ar-SA"/>
        </w:rPr>
        <w:t xml:space="preserve">MAS) </w:t>
      </w:r>
      <w:r>
        <w:rPr>
          <w:rFonts w:eastAsia="Times New Roman"/>
          <w:b/>
          <w:szCs w:val="24"/>
          <w:lang w:eastAsia="ar-SA"/>
        </w:rPr>
        <w:t>pri realizácii Integrovanej stratégie rozvoja územia.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240" w:lineRule="auto"/>
      </w:pPr>
      <w:r>
        <w:rPr>
          <w:rFonts w:eastAsia="Lucida Sans Unicode" w:cs="Tahoma"/>
          <w:b/>
          <w:bCs/>
          <w:szCs w:val="20"/>
          <w:lang w:eastAsia="ar-SA"/>
        </w:rPr>
        <w:t>1. Valné zhromaždenie</w:t>
      </w:r>
      <w:r>
        <w:rPr>
          <w:rFonts w:eastAsia="Lucida Sans Unicode" w:cs="Tahoma"/>
          <w:szCs w:val="20"/>
          <w:lang w:eastAsia="ar-SA"/>
        </w:rPr>
        <w:t xml:space="preserve"> vykonáva nasledovné činnosti: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numPr>
          <w:ilvl w:val="0"/>
          <w:numId w:val="9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schvaľuje stanovy, ich zmeny a doplnky,</w:t>
      </w:r>
    </w:p>
    <w:p w:rsidR="00841491" w:rsidRDefault="00F04E34">
      <w:pPr>
        <w:numPr>
          <w:ilvl w:val="0"/>
          <w:numId w:val="9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schvaľuje plán činnosti a výročnú správu,</w:t>
      </w:r>
    </w:p>
    <w:p w:rsidR="00841491" w:rsidRDefault="00F04E34">
      <w:pPr>
        <w:numPr>
          <w:ilvl w:val="0"/>
          <w:numId w:val="9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volí a odvoláva členov výkonného orgánu – predstavenstva, kontrolného orgánu – revíznej komisie, a predsedu predstavenstva,</w:t>
      </w:r>
    </w:p>
    <w:p w:rsidR="00841491" w:rsidRDefault="00F04E34">
      <w:pPr>
        <w:numPr>
          <w:ilvl w:val="0"/>
          <w:numId w:val="9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schvaľuje prijatie nových členov, </w:t>
      </w:r>
    </w:p>
    <w:p w:rsidR="00841491" w:rsidRDefault="00F04E34">
      <w:pPr>
        <w:numPr>
          <w:ilvl w:val="0"/>
          <w:numId w:val="9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schvaľuje stratégiu a jej aktualizáciu,</w:t>
      </w:r>
    </w:p>
    <w:p w:rsidR="00841491" w:rsidRDefault="00F04E34">
      <w:pPr>
        <w:numPr>
          <w:ilvl w:val="0"/>
          <w:numId w:val="9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rozhoduje o zániku združenia zlúčením s iným občianskym združením alebo dobrovoľným rozpustením. V prípade zániku združenia musí byť valným zhromaždením menovaný likvidátor, ktorý vykoná zákonné majetkové vysporiadanie, </w:t>
      </w:r>
    </w:p>
    <w:p w:rsidR="00841491" w:rsidRDefault="00F04E34">
      <w:pPr>
        <w:numPr>
          <w:ilvl w:val="0"/>
          <w:numId w:val="9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Valné zhromaždenie zvoláva písomne predstavenstvo minimálne 10 dní pred konaním valného zhromaždenia,</w:t>
      </w:r>
    </w:p>
    <w:p w:rsidR="00841491" w:rsidRDefault="00F04E34">
      <w:pPr>
        <w:numPr>
          <w:ilvl w:val="0"/>
          <w:numId w:val="9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funkčné obdobie volených orgánov MAS je do ukončenia realizácie všetkých projektov v rámci Programu rozvoja vidieka (PRV).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240" w:lineRule="auto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Valné zhromaždenie,  je uznášaniaschopné ak sa zasadnutia zúčastní nadpolovičná väčšina všetkých členov  a uznesenie je prijaté, ak za uznesenie hlasuje nadpolovičná väčšina prítomných členov.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 xml:space="preserve">2. Výkonný orgán - Predstavenstvo </w:t>
      </w:r>
      <w:r>
        <w:rPr>
          <w:rFonts w:eastAsia="Lucida Sans Unicode" w:cs="Tahoma"/>
          <w:szCs w:val="20"/>
          <w:lang w:eastAsia="ar-SA"/>
        </w:rPr>
        <w:t>je za svoju činnosť zodpovedné najvyššiemu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orgánu a vykonáva nasledovné činnosti: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riadi činnosť združenia v období medzi zasadnutiami valného zhromaždenia,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zvoláva a obsahovo pripravuje rokovanie valného zhromaždenia a pripravuje základné materiály na jeho rokovania,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zodpovedá za vypracovanie a implementáciu stratégie,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zriadi výberovú komisiu MAS, monitorovací výbor a Komisiu pre tvorbu Integrovanej stratégie rozvoja územia MAS-CHJ, 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manažéra MAS,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menuje členov monitorovacieho výboru,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volí a odvoláva členov výberovej komisie MAS, 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</w:pPr>
      <w:r>
        <w:rPr>
          <w:rFonts w:eastAsia="Lucida Sans Unicode" w:cs="Tahoma"/>
          <w:szCs w:val="20"/>
          <w:lang w:eastAsia="ar-SA"/>
        </w:rPr>
        <w:t xml:space="preserve">zriadi svoju </w:t>
      </w:r>
      <w:r>
        <w:rPr>
          <w:rFonts w:eastAsia="Lucida Sans Unicode" w:cs="Tahoma"/>
          <w:b/>
          <w:bCs/>
          <w:szCs w:val="20"/>
          <w:lang w:eastAsia="ar-SA"/>
        </w:rPr>
        <w:t xml:space="preserve">Kanceláriu </w:t>
      </w:r>
      <w:r>
        <w:rPr>
          <w:rFonts w:eastAsia="Lucida Sans Unicode" w:cs="Tahoma"/>
          <w:szCs w:val="20"/>
          <w:lang w:eastAsia="ar-SA"/>
        </w:rPr>
        <w:t>na zabezpečenie spravovanie verejných prostriedkov ako aj manažovania činnosti  MAS a realizáciu úloh združenia. Na čele Kancelárie je manažér MAS menovaný  výkonným orgánom. Manažér MAS je povinný zúčastňovať sa zasadnutí výkonného orgánu s hlasom poradným. Kancelária pracuje na základe organizačného poriadku MAS Chopok juh schváleného výkonným orgánom dňa 23.10.2008 a hospodári podľa rozpočtu schváleného valným zhromaždením pred začiatkom rozpočtového obdobia.</w:t>
      </w:r>
    </w:p>
    <w:p w:rsidR="00841491" w:rsidRDefault="00F04E34">
      <w:pPr>
        <w:numPr>
          <w:ilvl w:val="0"/>
          <w:numId w:val="10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Administratívu a realizáciu úloh združenia zabezpečujú zamestnanci MAS ktorí môžu byť členmi len najvyššieho orgánu: </w:t>
      </w: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 xml:space="preserve">Manažér MAS  </w:t>
      </w:r>
      <w:r>
        <w:rPr>
          <w:rFonts w:eastAsia="Lucida Sans Unicode" w:cs="Tahoma"/>
          <w:szCs w:val="20"/>
          <w:lang w:eastAsia="ar-SA"/>
        </w:rPr>
        <w:t>vykonáva formálnu kontrolu prijatých ŽoNFP od konečných prijímateľov – predkladateľov projektu, registruje ŽoNFP, poskytuje informácie konečným prijímateľom – predkladateľom projektu, zabezpečuje zber informácií pre monitoring a hodnotenie a ďalšie administratívne činnosti MAS. Kontroluje činnosť administratívneho pracovníka a účtovníka.</w:t>
      </w:r>
      <w:r>
        <w:rPr>
          <w:rFonts w:eastAsia="Times New Roman"/>
          <w:szCs w:val="24"/>
          <w:lang w:eastAsia="ar-SA"/>
        </w:rPr>
        <w:t xml:space="preserve"> Funkciu manažéra MAS môže vykonávať len osoba, ktorá má trvalé, prípadne prechodné bydlisko v území pôsobnosti MAS. Osoba s funkciou manažér MAS môže túto funkciu vykonávať len pre  jednu MAS. </w:t>
      </w:r>
    </w:p>
    <w:p w:rsidR="00841491" w:rsidRDefault="00F04E34">
      <w:pPr>
        <w:spacing w:after="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 xml:space="preserve">Administratívny pracovník MAS zabezpečuje </w:t>
      </w:r>
      <w:r>
        <w:rPr>
          <w:rFonts w:eastAsia="Lucida Sans Unicode" w:cs="Tahoma"/>
          <w:szCs w:val="20"/>
          <w:lang w:eastAsia="ar-SA"/>
        </w:rPr>
        <w:t>každodennú prevádzku a administratívnu činnosť MAS, vedie evidenciu a predpísanú archiváciu, pripravuje podkladové materiály na zasadnutie jednotlivých orgánov a pod.</w:t>
      </w:r>
      <w:r>
        <w:rPr>
          <w:rFonts w:eastAsia="Times New Roman"/>
          <w:szCs w:val="24"/>
          <w:lang w:eastAsia="ar-SA"/>
        </w:rPr>
        <w:t xml:space="preserve"> Funkciu administratívneho pracovníka MAS môže vykonávať len osoba, ktorá má trvalé, prípadne prechodné bydlisko v území pôsobnosti MAS. Osoba s funkciou administratívny pracovník MAS môže túto funkciu vykonávať len pre  jednu MAS.</w:t>
      </w: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b/>
          <w:szCs w:val="20"/>
          <w:lang w:eastAsia="ar-SA"/>
        </w:rPr>
        <w:t xml:space="preserve">Účtovník </w:t>
      </w:r>
      <w:r>
        <w:rPr>
          <w:rFonts w:eastAsia="Lucida Sans Unicode" w:cs="Tahoma"/>
          <w:szCs w:val="20"/>
          <w:lang w:eastAsia="ar-SA"/>
        </w:rPr>
        <w:t>zabezpečuje účtovnú evidenciu a hospodárenie s finančnými prostriedkami a majetkom MAS a nesie zodpovednosť za správnosť účtovnej evidencie.</w:t>
      </w:r>
      <w:r>
        <w:rPr>
          <w:rFonts w:eastAsia="Times New Roman"/>
          <w:szCs w:val="24"/>
          <w:lang w:eastAsia="ar-SA"/>
        </w:rPr>
        <w:t xml:space="preserve"> Funkciu účtovníka môže vykonávať aj účtovnícka  firma, ktorá nemá trvalé, prípadne prechodné bydlisko, sídlo alebo prevádzku v území pôsobnosti MAS.</w:t>
      </w:r>
    </w:p>
    <w:p w:rsidR="00841491" w:rsidRDefault="00841491">
      <w:pPr>
        <w:spacing w:after="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300" w:lineRule="exac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Predstavenstvo je uznášaniaschopné ak sa zasadnutia zúčastní nadpolovičná väčšina všetkých členov  a uznesenie je prijaté, ak za uznesenie hlasuje nadpolovičná väčšina prítomných členov.</w:t>
      </w:r>
    </w:p>
    <w:p w:rsidR="00841491" w:rsidRDefault="00841491">
      <w:pPr>
        <w:spacing w:after="0" w:line="300" w:lineRule="exact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after="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 xml:space="preserve">3. Štatutárny orgán – predseda predstavenstva </w:t>
      </w:r>
      <w:r>
        <w:rPr>
          <w:rFonts w:eastAsia="Lucida Sans Unicode" w:cs="Tahoma"/>
          <w:szCs w:val="20"/>
          <w:lang w:eastAsia="ar-SA"/>
        </w:rPr>
        <w:t>za svoju činnosť zodpovedný najvyššiemu orgánu a vykonáva nasledovné činnosti:</w:t>
      </w:r>
    </w:p>
    <w:p w:rsidR="00841491" w:rsidRDefault="00841491">
      <w:pPr>
        <w:spacing w:after="0" w:line="300" w:lineRule="exact"/>
        <w:rPr>
          <w:rFonts w:eastAsia="Lucida Sans Unicode" w:cs="Tahoma"/>
          <w:sz w:val="12"/>
          <w:szCs w:val="12"/>
          <w:lang w:eastAsia="ar-SA"/>
        </w:rPr>
      </w:pPr>
    </w:p>
    <w:p w:rsidR="00841491" w:rsidRDefault="00F04E34">
      <w:pPr>
        <w:numPr>
          <w:ilvl w:val="0"/>
          <w:numId w:val="11"/>
        </w:numPr>
        <w:spacing w:after="0" w:line="300" w:lineRule="exact"/>
        <w:jc w:val="left"/>
        <w:rPr>
          <w:rFonts w:eastAsia="Lucida Sans Unicode" w:cs="Tahoma"/>
          <w:bCs/>
          <w:szCs w:val="20"/>
          <w:lang w:eastAsia="ar-SA"/>
        </w:rPr>
      </w:pPr>
      <w:r>
        <w:rPr>
          <w:rFonts w:eastAsia="Lucida Sans Unicode" w:cs="Tahoma"/>
          <w:bCs/>
          <w:szCs w:val="20"/>
          <w:lang w:eastAsia="ar-SA"/>
        </w:rPr>
        <w:t>vystupuje v mene MAS navonok,</w:t>
      </w:r>
    </w:p>
    <w:p w:rsidR="00841491" w:rsidRDefault="00F04E34">
      <w:pPr>
        <w:numPr>
          <w:ilvl w:val="0"/>
          <w:numId w:val="11"/>
        </w:numPr>
        <w:spacing w:after="0" w:line="300" w:lineRule="exact"/>
        <w:jc w:val="left"/>
        <w:rPr>
          <w:rFonts w:eastAsia="Lucida Sans Unicode" w:cs="Tahoma"/>
          <w:bCs/>
          <w:szCs w:val="20"/>
          <w:lang w:eastAsia="ar-SA"/>
        </w:rPr>
      </w:pPr>
      <w:r>
        <w:rPr>
          <w:rFonts w:eastAsia="Lucida Sans Unicode" w:cs="Tahoma"/>
          <w:bCs/>
          <w:szCs w:val="20"/>
          <w:lang w:eastAsia="ar-SA"/>
        </w:rPr>
        <w:t xml:space="preserve">podpisuje zmluvy, </w:t>
      </w:r>
    </w:p>
    <w:p w:rsidR="00841491" w:rsidRDefault="00F04E34">
      <w:pPr>
        <w:numPr>
          <w:ilvl w:val="0"/>
          <w:numId w:val="11"/>
        </w:numPr>
        <w:spacing w:after="0" w:line="300" w:lineRule="exact"/>
        <w:jc w:val="left"/>
        <w:rPr>
          <w:rFonts w:eastAsia="Lucida Sans Unicode" w:cs="Tahoma"/>
          <w:bCs/>
          <w:szCs w:val="20"/>
          <w:lang w:eastAsia="ar-SA"/>
        </w:rPr>
      </w:pPr>
      <w:r>
        <w:rPr>
          <w:rFonts w:eastAsia="Lucida Sans Unicode" w:cs="Tahoma"/>
          <w:bCs/>
          <w:szCs w:val="20"/>
          <w:lang w:eastAsia="ar-SA"/>
        </w:rPr>
        <w:t>predkladá PPA projekty (ŽoNFP) doporučené a predbežne schválené MAS na čerpanie finančných prostriedkov z PRV a ďalšie dokumenty, ktoré sú určené pre RO a PPA,</w:t>
      </w:r>
    </w:p>
    <w:p w:rsidR="00841491" w:rsidRDefault="00F04E34">
      <w:pPr>
        <w:numPr>
          <w:ilvl w:val="0"/>
          <w:numId w:val="11"/>
        </w:numPr>
        <w:spacing w:after="0" w:line="240" w:lineRule="auto"/>
        <w:jc w:val="left"/>
        <w:rPr>
          <w:rFonts w:eastAsia="Lucida Sans Unicode" w:cs="Tahoma"/>
          <w:bCs/>
          <w:szCs w:val="20"/>
          <w:lang w:eastAsia="ar-SA"/>
        </w:rPr>
      </w:pPr>
      <w:r>
        <w:rPr>
          <w:rFonts w:eastAsia="Lucida Sans Unicode" w:cs="Tahoma"/>
          <w:bCs/>
          <w:szCs w:val="20"/>
          <w:lang w:eastAsia="ar-SA"/>
        </w:rPr>
        <w:t>dáva súhlas k prijatiu administratívneho pracovníka, účtovníka, ekonóma, prípadne iných zamestnancov, resp. ich môže odvolať z vykonávaných činností v zmysle zákonníka práce,</w:t>
      </w:r>
    </w:p>
    <w:p w:rsidR="00841491" w:rsidRDefault="00841491" w:rsidP="00F04E34">
      <w:pPr>
        <w:spacing w:before="60" w:after="60" w:line="300" w:lineRule="exact"/>
        <w:ind w:left="360"/>
        <w:jc w:val="left"/>
        <w:rPr>
          <w:rFonts w:eastAsia="Lucida Sans Unicode" w:cs="Tahoma"/>
          <w:szCs w:val="20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bCs/>
          <w:sz w:val="12"/>
          <w:szCs w:val="12"/>
          <w:lang w:eastAsia="ar-SA"/>
        </w:rPr>
      </w:pPr>
    </w:p>
    <w:p w:rsidR="00841491" w:rsidRDefault="00F04E34">
      <w:pPr>
        <w:spacing w:after="0" w:line="240" w:lineRule="auto"/>
      </w:pPr>
      <w:r>
        <w:rPr>
          <w:rFonts w:eastAsia="Lucida Sans Unicode" w:cs="Tahoma"/>
          <w:b/>
          <w:szCs w:val="20"/>
          <w:lang w:eastAsia="ar-SA"/>
        </w:rPr>
        <w:t xml:space="preserve">4. Výberová komisia MAS </w:t>
      </w:r>
      <w:r>
        <w:rPr>
          <w:rFonts w:eastAsia="Lucida Sans Unicode" w:cs="Tahoma"/>
          <w:szCs w:val="20"/>
          <w:lang w:eastAsia="ar-SA"/>
        </w:rPr>
        <w:t>za svoju činnosť je zodpovedná predstavenstvu.  Výberová komisia má nasledovné úlohy: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numPr>
          <w:ilvl w:val="0"/>
          <w:numId w:val="12"/>
        </w:numPr>
        <w:spacing w:after="0" w:line="240" w:lineRule="auto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Výberová komisia MAS hodnotí a vyberá ŽoNFP (projekty) a predkladá štatutárnemu orgánu MAS. Zloženie členov musí byť vyvážené a reprezentatívne a musí odrážať podmienky  nariadenia Rady (ES) č. 1698/2005 a vykonávacieho nariadenia Komisie (ES) č. 1974/2006 – zástupcovia súkromného sektora vrátane občianskeho a neziskového musia byť zastúpení s min. 50% všetkých rozhodujúcich hlasov a zástupcovia verejného sektora s max. 50% všetkých rozhodujúcich hlasov a to počas celého obdobia implementácie stratégie. </w:t>
      </w:r>
    </w:p>
    <w:p w:rsidR="00841491" w:rsidRDefault="00F04E34">
      <w:pPr>
        <w:spacing w:after="0" w:line="240" w:lineRule="auto"/>
      </w:pPr>
      <w:r>
        <w:rPr>
          <w:rFonts w:eastAsia="Lucida Sans Unicode" w:cs="Tahoma"/>
          <w:szCs w:val="20"/>
          <w:lang w:eastAsia="ar-SA"/>
        </w:rPr>
        <w:t>Spôsob voľby/odvolania, výber členov výberovej komisie MAS a vykonávané činnosti musia byť stanovené v stanovách alebo v organizačnom poriadku združenia. Člen výberovej komisie nemusí pôsobiť (mať trvalé, prípadne prechodné bydlisko, sídlo alebo prevádzku) v území MAS. Člen výberovej komisie MAS nemusí byť členom združenia. Počet členov výberovej komisie MAS je nepárny. Minimálny počet členov výberovej komisie MAS je 7 a maximálny počet členov je 13. Výberová komisia MAS prijíma rozhodnutia o výbere ŽoNFP (projektov) na základe rozhodovania (hlasovania), pričom na zasadnutí výberovej komisie MAS musia byť prítomní všetci členovia tak, aby bola dodržaná podmienka nariadenia Rady (ES) č. 1698/2005 a vykonávacieho nariadenia Komisie (ES) č. 1974/2006 – zástupcovia súkromného sektora vrátane občianskeho a neziskového musia byť zastúpení s min. 50% všetkých rozhodujúcich hlasov a zástupcovia verejného sektora s max. 50% všetkých rozhodujúcich hlasov. Hodnotenie a vyber ŽoNFP (projektov) vykonáva len jedna výberová komisia MAS, ktorá bola zriadená výkonným orgánom pre príslušnú Výzvu na implementáciu stratégie. Nie je prípustné, aby hodnotenie a vyber ŽoNFP (projektov) v rámci jednej Výzvy na implementáciu stratégie vykonávali 2 a viac výberových komisií MAS, ktoré sú zložené z iných členov. Prípustné je nahradenie toho člena komisie, ktorý bol vylúčený z konania z titulu zaujatosti, novým členom komisie</w:t>
      </w:r>
    </w:p>
    <w:p w:rsidR="00841491" w:rsidRDefault="00841491">
      <w:pPr>
        <w:spacing w:after="0" w:line="240" w:lineRule="auto"/>
        <w:rPr>
          <w:rFonts w:eastAsia="Times New Roman"/>
          <w:i/>
          <w:iCs/>
          <w:szCs w:val="24"/>
          <w:lang w:eastAsia="ar-SA"/>
        </w:rPr>
      </w:pPr>
    </w:p>
    <w:p w:rsidR="00841491" w:rsidRDefault="00F04E34">
      <w:pPr>
        <w:spacing w:after="0" w:line="240" w:lineRule="auto"/>
        <w:rPr>
          <w:rFonts w:eastAsia="Times New Roman"/>
          <w:i/>
          <w:iCs/>
          <w:szCs w:val="24"/>
          <w:lang w:eastAsia="ar-SA"/>
        </w:rPr>
      </w:pPr>
      <w:r>
        <w:rPr>
          <w:rFonts w:eastAsia="Times New Roman"/>
          <w:i/>
          <w:iCs/>
          <w:szCs w:val="24"/>
          <w:lang w:eastAsia="ar-SA"/>
        </w:rPr>
        <w:t>V rámci vyššie uvedených úloh Výberová komisia:</w:t>
      </w:r>
    </w:p>
    <w:p w:rsidR="00841491" w:rsidRDefault="00F04E34">
      <w:pPr>
        <w:numPr>
          <w:ilvl w:val="0"/>
          <w:numId w:val="13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schvaľuje návrh na neschválenie ŽoNFP z ďalšieho hodnotenia, ktoré nesplnili podmienky formálnej kontroly;</w:t>
      </w:r>
    </w:p>
    <w:p w:rsidR="00841491" w:rsidRDefault="00F04E34">
      <w:pPr>
        <w:numPr>
          <w:ilvl w:val="0"/>
          <w:numId w:val="13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posudzuje oprávnenosť činností v súlade s činnosťami, ktoré si MAS stanovila pre príslušné opatrenia osi 3. Kontroluje, či činnosti nespadajú do kategórie neoprávnených projektov, stanovených pre príslušné opatrenia osi 3 v Príručke a Usmernení, Prílohe č.6 Charakteristika priorít, osí a opatrení;</w:t>
      </w:r>
    </w:p>
    <w:p w:rsidR="00841491" w:rsidRDefault="00F04E34">
      <w:pPr>
        <w:numPr>
          <w:ilvl w:val="0"/>
          <w:numId w:val="13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posudzuje splnenie kritérií pre uznateľnosť výdavkov (oprávnené a neoprávnené výdavky, min. a max. výšku oprávnených výdavkov na 1 projekt) stanovených na príslušné opatrenia osi 3;</w:t>
      </w:r>
    </w:p>
    <w:p w:rsidR="00841491" w:rsidRDefault="00F04E34">
      <w:pPr>
        <w:numPr>
          <w:ilvl w:val="0"/>
          <w:numId w:val="13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posudzuje oprávnenosť konečného prijímateľa – predkladateľa projektu pre príslušné opatrenie osi 3, v zmysle definícií, ktoré sú uvedené v Príručke a v Usmernení, Prílohe č.6 Charakteristika priorít, osí a opatrení;</w:t>
      </w:r>
    </w:p>
    <w:p w:rsidR="00841491" w:rsidRDefault="00F04E34">
      <w:pPr>
        <w:numPr>
          <w:ilvl w:val="0"/>
          <w:numId w:val="13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posudzuje splnenie všetkých minimálnych kritérií spôsobilostí, ktoré sú definované v Príručke pre príslušné opatrenia osi 3 a v Usmernení, kapitole 5. Opatrenie 4.1 Implementácia Integrovaných stratégií rozvoja územia a Prílohe č.6 Charakteristika priorít, osí a opatrení a kritérií spôsobilosti, ktoré si stanovila MAS v rámci implementácie stratégie;</w:t>
      </w:r>
    </w:p>
    <w:p w:rsidR="00841491" w:rsidRDefault="00F04E34">
      <w:pPr>
        <w:numPr>
          <w:ilvl w:val="0"/>
          <w:numId w:val="13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posudzuje splnenie podmienok uvedených v Usmernení, kapitole 1. Všeobecné podmienky poskytnutia nenávratného finančného príspevku pre opatrenia osi 4 Leader, časti B a), c), d), i), l);</w:t>
      </w:r>
    </w:p>
    <w:p w:rsidR="00841491" w:rsidRDefault="00F04E34">
      <w:pPr>
        <w:numPr>
          <w:ilvl w:val="0"/>
          <w:numId w:val="13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hodnotí splnenie výberových kritérií na hodnotenie projektov konečných prijímateľov - predkladateľov projektov na príslušné opatrenie osi 3, ktoré si stanovila MAS; </w:t>
      </w:r>
    </w:p>
    <w:p w:rsidR="00841491" w:rsidRDefault="00F04E34">
      <w:pPr>
        <w:numPr>
          <w:ilvl w:val="0"/>
          <w:numId w:val="13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vyberá projekty v súlade s postupmi na výber projektov; </w:t>
      </w:r>
    </w:p>
    <w:p w:rsidR="00841491" w:rsidRDefault="00F04E34">
      <w:pPr>
        <w:spacing w:before="60" w:after="60" w:line="300" w:lineRule="exact"/>
        <w:ind w:left="357"/>
      </w:pPr>
      <w:r>
        <w:rPr>
          <w:rFonts w:eastAsia="Times New Roman"/>
          <w:szCs w:val="24"/>
          <w:lang w:eastAsia="ar-SA"/>
        </w:rPr>
        <w:t>schvaľuje/odporúča, resp. neschvaľuje/neodporúča ŽoNFP (projekty) na financovanie z PRV a predkladá  štatutárnemu orgánu MAS, ktorý koná v zmysle kapitoly 8. Hodnotenie a výber ŽoNFP (projektov) konečného prijímateľa predkladateľa projektu v rámci implementácie stratégie</w:t>
      </w:r>
      <w:r>
        <w:rPr>
          <w:rFonts w:eastAsia="Times New Roman"/>
          <w:i/>
          <w:szCs w:val="24"/>
          <w:lang w:eastAsia="ar-SA"/>
        </w:rPr>
        <w:t>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240" w:lineRule="auto"/>
      </w:pPr>
      <w:r>
        <w:rPr>
          <w:rFonts w:eastAsia="Lucida Sans Unicode" w:cs="Tahoma"/>
          <w:b/>
          <w:bCs/>
          <w:szCs w:val="20"/>
          <w:lang w:eastAsia="ar-SA"/>
        </w:rPr>
        <w:t xml:space="preserve">5. Monitorovací výbor </w:t>
      </w:r>
      <w:r>
        <w:rPr>
          <w:rFonts w:eastAsia="Lucida Sans Unicode" w:cs="Tahoma"/>
          <w:szCs w:val="20"/>
          <w:lang w:eastAsia="ar-SA"/>
        </w:rPr>
        <w:t>je kontrolným orgánom MAS, ktorý vykonáva:</w:t>
      </w:r>
    </w:p>
    <w:p w:rsidR="00841491" w:rsidRDefault="00841491">
      <w:pPr>
        <w:spacing w:after="0" w:line="240" w:lineRule="auto"/>
        <w:rPr>
          <w:rFonts w:eastAsia="Lucida Sans Unicode" w:cs="Tahoma"/>
          <w:sz w:val="12"/>
          <w:szCs w:val="12"/>
          <w:lang w:eastAsia="ar-SA"/>
        </w:rPr>
      </w:pPr>
    </w:p>
    <w:p w:rsidR="00841491" w:rsidRDefault="00F04E34">
      <w:pPr>
        <w:numPr>
          <w:ilvl w:val="0"/>
          <w:numId w:val="14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hodnotenie a kontrolu realizácie projektov v rámci stratégie,</w:t>
      </w:r>
    </w:p>
    <w:p w:rsidR="00841491" w:rsidRDefault="00F04E34">
      <w:pPr>
        <w:numPr>
          <w:ilvl w:val="0"/>
          <w:numId w:val="14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pripravuje a vypracováva správy o implementácii stratégie, správy o monitoringu za ročné obdobie, ktoré predkladajú na RO a PPA,</w:t>
      </w:r>
    </w:p>
    <w:p w:rsidR="00841491" w:rsidRDefault="00F04E34">
      <w:pPr>
        <w:numPr>
          <w:ilvl w:val="0"/>
          <w:numId w:val="14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vykonáva monitoring priebehu vecného a finančného plnenia projektov za ročné obdobie a vyhodnotenie jednotlivých výziev,</w:t>
      </w:r>
    </w:p>
    <w:p w:rsidR="00841491" w:rsidRDefault="00F04E34">
      <w:pPr>
        <w:numPr>
          <w:ilvl w:val="0"/>
          <w:numId w:val="14"/>
        </w:numPr>
        <w:tabs>
          <w:tab w:val="left" w:pos="720"/>
        </w:tabs>
        <w:spacing w:before="60" w:after="60" w:line="300" w:lineRule="exact"/>
        <w:ind w:left="714" w:hanging="357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predseda monitorovacieho výboru je povinný zúčastňovať sa zasadnutí výkonného výboru s hlasom poradným,</w:t>
      </w:r>
    </w:p>
    <w:p w:rsidR="00841491" w:rsidRDefault="00F04E34">
      <w:pPr>
        <w:numPr>
          <w:ilvl w:val="0"/>
          <w:numId w:val="14"/>
        </w:numPr>
        <w:tabs>
          <w:tab w:val="left" w:pos="720"/>
        </w:tabs>
        <w:spacing w:before="60" w:after="60" w:line="300" w:lineRule="exact"/>
        <w:ind w:left="714" w:hanging="357"/>
        <w:jc w:val="left"/>
      </w:pPr>
      <w:r>
        <w:rPr>
          <w:rFonts w:eastAsia="Lucida Sans Unicode" w:cs="Tahoma"/>
          <w:szCs w:val="20"/>
          <w:lang w:eastAsia="ar-SA"/>
        </w:rPr>
        <w:t>monitorovací výbor</w:t>
      </w:r>
      <w:r>
        <w:rPr>
          <w:rFonts w:eastAsia="Lucida Sans Unicode" w:cs="Tahoma"/>
          <w:smallCaps/>
          <w:szCs w:val="20"/>
          <w:lang w:eastAsia="ar-SA"/>
        </w:rPr>
        <w:t xml:space="preserve"> </w:t>
      </w:r>
      <w:r>
        <w:rPr>
          <w:rFonts w:eastAsia="Lucida Sans Unicode" w:cs="Tahoma"/>
          <w:szCs w:val="20"/>
          <w:lang w:eastAsia="ar-SA"/>
        </w:rPr>
        <w:t>musí zasadať minimálne raz ročne, pričom na zasadnutie musia byť pozvaní zástupcovia RO, PPA a NSRV.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240" w:lineRule="auto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Monitorovací výbor je uznášaniaschopný ak sa zasadnutia zúčastní nadpolovičná väčšina všetkých členov  a uznesenie je prijaté, ak za uznesenie hlasuje nadpolovičná väčšina prítomných členov jednotlivých orgánov.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 xml:space="preserve">6. Kontrolný orgán – Revízna komisia </w:t>
      </w:r>
      <w:r>
        <w:rPr>
          <w:rFonts w:eastAsia="Lucida Sans Unicode" w:cs="Tahoma"/>
          <w:bCs/>
          <w:szCs w:val="20"/>
          <w:lang w:eastAsia="ar-SA"/>
        </w:rPr>
        <w:t>vykonáva  nasledovné činnosti:</w:t>
      </w:r>
    </w:p>
    <w:p w:rsidR="00841491" w:rsidRDefault="00841491">
      <w:pPr>
        <w:spacing w:before="60" w:after="60" w:line="300" w:lineRule="exact"/>
        <w:rPr>
          <w:rFonts w:eastAsia="Lucida Sans Unicode" w:cs="Tahoma"/>
          <w:bCs/>
          <w:sz w:val="12"/>
          <w:szCs w:val="12"/>
          <w:lang w:eastAsia="ar-SA"/>
        </w:rPr>
      </w:pPr>
    </w:p>
    <w:p w:rsidR="00841491" w:rsidRDefault="00F04E34">
      <w:pPr>
        <w:numPr>
          <w:ilvl w:val="0"/>
          <w:numId w:val="15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je kontrolným orgánom, ktorý za svoju činnosť zodpovedá najvyššiemu orgánu;</w:t>
      </w:r>
    </w:p>
    <w:p w:rsidR="00841491" w:rsidRDefault="00F04E34">
      <w:pPr>
        <w:numPr>
          <w:ilvl w:val="0"/>
          <w:numId w:val="15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kontroluje hospodárenie združenia, upozorňuje orgány na nedostatky a navrhuje opatrenia na ich odstránenie;</w:t>
      </w:r>
    </w:p>
    <w:p w:rsidR="00841491" w:rsidRDefault="00F04E34">
      <w:pPr>
        <w:numPr>
          <w:ilvl w:val="0"/>
          <w:numId w:val="15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kontroluje dodržiavanie stanov a vnútorných predpisov.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 w:val="12"/>
          <w:szCs w:val="12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Revízna  komisia je uznášaniaschopná, ak sa zasadnutia zúčastní nadpolovičná väčšina všetkých členov  a uznesenie je prijaté, ak za uznesenie hlasuje nadpolovičná väčšina prítomných členov jednotlivých orgánov.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4"/>
          <w:lang w:eastAsia="ar-SA"/>
        </w:rPr>
      </w:pP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 xml:space="preserve">7. Komisia pre tvorbu Integrovanej stratégie rozvoja územia MAS-CHJ </w:t>
      </w:r>
      <w:r>
        <w:rPr>
          <w:rFonts w:eastAsia="Lucida Sans Unicode" w:cs="Tahoma"/>
          <w:szCs w:val="20"/>
          <w:lang w:eastAsia="ar-SA"/>
        </w:rPr>
        <w:t>vykonáva nasledovné činnosti: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numPr>
          <w:ilvl w:val="0"/>
          <w:numId w:val="16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zabezpečuje zber relevantných podkladov a údajov k vypracovaniu stratégie hlavne v oblasti:</w:t>
      </w:r>
    </w:p>
    <w:p w:rsidR="00841491" w:rsidRDefault="00F04E34">
      <w:pPr>
        <w:numPr>
          <w:ilvl w:val="0"/>
          <w:numId w:val="16"/>
        </w:numPr>
        <w:tabs>
          <w:tab w:val="left" w:pos="720"/>
          <w:tab w:val="left" w:pos="1068"/>
        </w:tabs>
        <w:spacing w:before="60" w:after="60" w:line="300" w:lineRule="exact"/>
        <w:ind w:left="1068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budovania partnerstva, organizačnej štruktúry a zdrojov MAS,</w:t>
      </w:r>
    </w:p>
    <w:p w:rsidR="00841491" w:rsidRDefault="00F04E34">
      <w:pPr>
        <w:numPr>
          <w:ilvl w:val="0"/>
          <w:numId w:val="16"/>
        </w:numPr>
        <w:tabs>
          <w:tab w:val="left" w:pos="720"/>
          <w:tab w:val="left" w:pos="1068"/>
        </w:tabs>
        <w:spacing w:before="60" w:after="60" w:line="300" w:lineRule="exact"/>
        <w:ind w:left="1068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prehľadu zdrojov územia, popisu prírodných, materiálnych, ekonomických zdrojov, demografickej situácie, spoločenských, inštitucionálnych, kultúrnych a historických zdrojov, </w:t>
      </w:r>
    </w:p>
    <w:p w:rsidR="00841491" w:rsidRDefault="00F04E34">
      <w:pPr>
        <w:numPr>
          <w:ilvl w:val="0"/>
          <w:numId w:val="16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zabezpečuje súčinnosť pri tvorbe analýz,</w:t>
      </w:r>
    </w:p>
    <w:p w:rsidR="00841491" w:rsidRDefault="00F04E34">
      <w:pPr>
        <w:numPr>
          <w:ilvl w:val="0"/>
          <w:numId w:val="16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podáva návrhy a zabezpečuje súčinnosť pri tvorbe vízie, strategického cieľa, priorít, akčných a finančných plánov, monitorovacieho a hodnotiacieho rámca stratégie.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before="60" w:after="60" w:line="240" w:lineRule="exac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Komisia pre tvorbu integrovanej stratégie rozvoja územia MAS-CHJ je uznašaniaschopná, ak sa zasadnutia zúčastní nadpolovičná väčšina všetkých členov  a uznesenie je prijaté, ak za uznesenie hlasuje nadpolovičná väčšina prítomných členov.</w:t>
      </w:r>
    </w:p>
    <w:p w:rsidR="00841491" w:rsidRDefault="00F04E34">
      <w:pPr>
        <w:numPr>
          <w:ilvl w:val="0"/>
          <w:numId w:val="8"/>
        </w:numPr>
        <w:spacing w:before="60" w:after="60" w:line="300" w:lineRule="exact"/>
        <w:jc w:val="left"/>
      </w:pPr>
      <w:r>
        <w:rPr>
          <w:rFonts w:eastAsia="Times New Roman"/>
          <w:b/>
          <w:szCs w:val="24"/>
          <w:lang w:eastAsia="ar-SA"/>
        </w:rPr>
        <w:t>Popíšte, spôsob delegovania zástupcov členov verejno-súkromného partnerstva (</w:t>
      </w:r>
      <w:r>
        <w:rPr>
          <w:rFonts w:eastAsia="Times New Roman"/>
          <w:b/>
          <w:bCs/>
          <w:szCs w:val="24"/>
          <w:lang w:eastAsia="ar-SA"/>
        </w:rPr>
        <w:t>MAS</w:t>
      </w:r>
      <w:r>
        <w:rPr>
          <w:rFonts w:eastAsia="Times New Roman"/>
          <w:b/>
          <w:szCs w:val="24"/>
          <w:lang w:eastAsia="ar-SA"/>
        </w:rPr>
        <w:t>) do orgánov, komisií, príp. pracovných skupín.</w:t>
      </w:r>
    </w:p>
    <w:p w:rsidR="00841491" w:rsidRDefault="00841491">
      <w:pPr>
        <w:spacing w:after="0" w:line="240" w:lineRule="auto"/>
        <w:rPr>
          <w:rFonts w:eastAsia="Lucida Sans Unicode" w:cs="Tahoma"/>
          <w:b/>
          <w:i/>
          <w:iCs/>
          <w:szCs w:val="20"/>
          <w:shd w:val="clear" w:color="auto" w:fill="FFFF00"/>
          <w:lang w:eastAsia="ar-SA"/>
        </w:rPr>
      </w:pP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>Valné zhromaždenie</w:t>
      </w:r>
      <w:r>
        <w:rPr>
          <w:rFonts w:eastAsia="Lucida Sans Unicode" w:cs="Tahoma"/>
          <w:szCs w:val="20"/>
          <w:lang w:eastAsia="ar-SA"/>
        </w:rPr>
        <w:t xml:space="preserve"> je tvorené zo všetkých členov združenia.</w:t>
      </w:r>
    </w:p>
    <w:p w:rsidR="00841491" w:rsidRDefault="00841491">
      <w:pPr>
        <w:spacing w:before="60" w:after="60" w:line="300" w:lineRule="exact"/>
        <w:rPr>
          <w:rFonts w:eastAsia="Times New Roman"/>
          <w:szCs w:val="24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O členstvo v MAS-CHJ môže požiadať ktorýkoľvek bezúhonný občan SR trvale, prípadne prechodne prihlásený k pobytu alebo majúci sídlo ekonomických aktivít v obciach, ktoré sú členmi MAS-CHJ.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Členom MAS-CHJ sa môže stať ktorákoľvek právnická osoba zapísaná v obchodnom registri príslušného obchodného súdu, občianske združenia registrované na MV SR a iné právnické osoby registrované na obvodných a krajských úradoch, ale aj obce a mestá miestne a regionálne patriace do celistvého regiónu, kde pôsobí MAS-CHJ.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Členstvo vzniká schválením za člena valným zhromaždením, pričom valné zhromaždenie,  je uznášaniaschopné ak sa zasadnutia zúčastní nadpolovičná väčšina všetkých členov  a uznesenie je prijaté, ak za uznesenie hlasuje nadpolovičná väčšina prítomných členov.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Členstvo fyzických a právnických osôb zaniká:</w:t>
      </w:r>
    </w:p>
    <w:p w:rsidR="00841491" w:rsidRDefault="00F04E34">
      <w:pPr>
        <w:numPr>
          <w:ilvl w:val="0"/>
          <w:numId w:val="17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písomným oznámením člena o vystúpení, </w:t>
      </w:r>
    </w:p>
    <w:p w:rsidR="00841491" w:rsidRDefault="00F04E34">
      <w:pPr>
        <w:numPr>
          <w:ilvl w:val="0"/>
          <w:numId w:val="17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vylúčením, ktoré musí obsahovať písomné dôvody o konkrétnom porušení stanov zo strany člena,</w:t>
      </w:r>
    </w:p>
    <w:p w:rsidR="00841491" w:rsidRDefault="00F04E34">
      <w:pPr>
        <w:numPr>
          <w:ilvl w:val="0"/>
          <w:numId w:val="17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smrťou, prípadne zánikom fyzickej, právnickej osoby alebo združenia.</w:t>
      </w:r>
    </w:p>
    <w:p w:rsidR="00841491" w:rsidRDefault="00841491">
      <w:pPr>
        <w:spacing w:before="60" w:after="60" w:line="300" w:lineRule="exact"/>
        <w:rPr>
          <w:rFonts w:eastAsia="Times New Roman"/>
          <w:szCs w:val="24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Valné zhromaždenie,  je uznášaniaschopné, ak sa zasadnutia zúčastní nadpolovičná väčšina všetkých členov  a uznesenie je prijaté, ak za uznesenie hlasuje nadpolovičná väčšina prítomných členov.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shd w:val="clear" w:color="auto" w:fill="FFFF00"/>
          <w:lang w:eastAsia="ar-SA"/>
        </w:rPr>
      </w:pPr>
    </w:p>
    <w:p w:rsidR="00841491" w:rsidRDefault="00F04E34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Predstavenstvo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Je zložené zo zástupcov verejného a súkromného sektora vrátane občianskeho a neziskového sektora. 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Za člena predstavenstva môže kandidovať každý člen MAS-CHJ pri dodržaní podmienok nariadenia Rady (ES) č. 1698/2005 a vykonávacieho nariadenia Komisie (ES) č. 1974/2006.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Predstavenstvo volí a odvoláva valné zhromaždenie, pričom valné zhromaždenie je uznášaniaschopné, ak sa zasadnutia zúčastní nadpolovičná väčšina všetkých členov  a uznesenie je prijaté, ak za uznesenie hlasuje nadpolovičná väčšina prítomných členov.</w:t>
      </w:r>
    </w:p>
    <w:p w:rsidR="00841491" w:rsidRDefault="00841491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Predseda predstavenstva</w:t>
      </w:r>
    </w:p>
    <w:p w:rsidR="00841491" w:rsidRDefault="00841491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Za predsedom predstavenstva môže kandidovať každý člen predstavenstva.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Predsedu predstavenstva volí a odvoláva valné zhromaždenie z radov členov predstavenstva, pričom podľa stanov združenia valné zhromaždenie je uznášaniaschopné, ak sa zasadnutia zúčastní nadpolovičná väčšina všetkých členov  a uznesenie je prijaté, ak za uznesenie hlasuje nadpolovičná väčšina prítomných členov. Predseda predstavenstva pri hlasovaniach v orgánoch MAS v prípadoch rovnosti hlasov má právo veta. Počet členov predstavenstva je tri.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>Výberová komisia</w:t>
      </w:r>
      <w:r>
        <w:rPr>
          <w:rFonts w:eastAsia="Lucida Sans Unicode" w:cs="Tahoma"/>
          <w:szCs w:val="20"/>
          <w:lang w:eastAsia="ar-SA"/>
        </w:rPr>
        <w:t xml:space="preserve"> 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Voľby, odvolanie a výber členov výberovej komisie MAS vykonáva predstavenstvo, pričom predstavenstvo je uznášaniaschopné, ak sa zasadnutia zúčastní nadpolovičná väčšina všetkých členov  a uznesenie je prijaté, ak za uznesenie hlasuje nadpolovičná väčšina prítomných členov.</w:t>
      </w: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szCs w:val="20"/>
          <w:lang w:eastAsia="ar-SA"/>
        </w:rPr>
        <w:t xml:space="preserve">Člen výberovej komisie MAS nemusí byť členom združenia. </w:t>
      </w:r>
      <w:r>
        <w:rPr>
          <w:rFonts w:eastAsia="Times New Roman"/>
          <w:i/>
          <w:szCs w:val="24"/>
          <w:lang w:eastAsia="ar-SA"/>
        </w:rPr>
        <w:t>Člen výberovej komisie nemusí pôsobiť (mať trvalé, prípadne prechodné bydlisko, sídlo alebo prevádzku) v území MAS</w:t>
      </w:r>
      <w:r>
        <w:rPr>
          <w:rFonts w:eastAsia="Lucida Sans Unicode" w:cs="Tahoma"/>
          <w:szCs w:val="20"/>
          <w:lang w:eastAsia="ar-SA"/>
        </w:rPr>
        <w:t>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Počet členov výberovej komisie MAS je nepárny pri dodržaní podmienky, že Minimálny počet členov výberovej komisie MAS je 7 a maximálny počet členov je 13. 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Počet členov Výberovej komisie MAS-CHJ je 7 členov.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Zloženie členov musí byť vyvážené a reprezentatívne a musí odrážať podmienky  nariadenia Rady (ES) č. 1698/2005 a vykonávacieho nariadenia Komisie (ES) č. 1974/2006 – zástupcovia súkromného sektora vrátane občianskeho a neziskového musia byť zastúpení s min. 50 % všetkých rozhodujúcich hlasov a zástupcovia verejného sektora s max. 50 % všetkých rozhodujúcich hlasov a to počas celého obdobia implementácie stratégie. </w:t>
      </w:r>
    </w:p>
    <w:p w:rsidR="00841491" w:rsidRDefault="00F04E34">
      <w:pPr>
        <w:spacing w:before="60" w:after="60" w:line="300" w:lineRule="exact"/>
      </w:pPr>
      <w:r>
        <w:rPr>
          <w:rFonts w:eastAsia="Lucida Sans Unicode" w:cs="Tahoma"/>
          <w:szCs w:val="20"/>
          <w:lang w:eastAsia="ar-SA"/>
        </w:rPr>
        <w:t xml:space="preserve">Pre účely </w:t>
      </w:r>
      <w:r>
        <w:rPr>
          <w:rFonts w:eastAsia="Lucida Sans Unicode" w:cs="Tahoma"/>
          <w:szCs w:val="24"/>
          <w:lang w:eastAsia="ar-SA"/>
        </w:rPr>
        <w:t xml:space="preserve">hodnotenia a výberu projektov konečného prijímateľa – predkladateľa projektu </w:t>
      </w:r>
      <w:r>
        <w:rPr>
          <w:rFonts w:eastAsia="Lucida Sans Unicode" w:cs="Tahoma"/>
          <w:szCs w:val="20"/>
          <w:lang w:eastAsia="ar-SA"/>
        </w:rPr>
        <w:t>v rámci každej výzvy,</w:t>
      </w:r>
      <w:r>
        <w:rPr>
          <w:rFonts w:eastAsia="Lucida Sans Unicode" w:cs="Tahoma"/>
          <w:szCs w:val="24"/>
          <w:lang w:eastAsia="ar-SA"/>
        </w:rPr>
        <w:t xml:space="preserve"> MAS menuje vždy novú Výberovú komisiu MAS, ktorá sa môže skladať z rovnakých členov. </w:t>
      </w:r>
    </w:p>
    <w:p w:rsidR="00841491" w:rsidRDefault="00841491">
      <w:pPr>
        <w:spacing w:after="0" w:line="240" w:lineRule="auto"/>
        <w:rPr>
          <w:rFonts w:eastAsia="Lucida Sans Unicode" w:cs="Tahoma"/>
          <w:sz w:val="12"/>
          <w:szCs w:val="12"/>
          <w:shd w:val="clear" w:color="auto" w:fill="FFFF00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sz w:val="12"/>
          <w:szCs w:val="12"/>
          <w:shd w:val="clear" w:color="auto" w:fill="FFFF00"/>
          <w:lang w:eastAsia="ar-SA"/>
        </w:rPr>
      </w:pPr>
    </w:p>
    <w:p w:rsidR="00841491" w:rsidRDefault="00F04E34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Monitorovací výbor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Spôsob voľby/odvolania a činnosti monitorovacieho výboru sú stanovené v stanovách združenia. Monitorovací výbor MAS-CHJ pozostáva z 3 členov.  Za svoju činnosť zodpovedá výkonnému orgánu. Členovia Monitorovacieho výboru MAS-CHJ majú trvalé resp. prechodné bydlisko, alebo sídlo v území MAS. Voľbu a odvolanie členov monitorovacieho výboru vykonáva predstavenstvo. Predstavenstvo je uznášaniaschopné, ak sa zasadnutia zúčastní nadpolovičná väčšina všetkých členov  a uznesenie je prijaté, ak za uznesenie hlasuje nadpolovičná väčšina prítomných členov. Členovia monitorovacieho výboru si spomedzi seba volia a odvolávajú  predsedu.</w:t>
      </w:r>
    </w:p>
    <w:p w:rsidR="00841491" w:rsidRDefault="00841491">
      <w:pPr>
        <w:spacing w:after="0" w:line="240" w:lineRule="auto"/>
        <w:rPr>
          <w:rFonts w:eastAsia="Lucida Sans Unicode" w:cs="Tahoma"/>
          <w:sz w:val="12"/>
          <w:szCs w:val="12"/>
          <w:lang w:eastAsia="ar-SA"/>
        </w:rPr>
      </w:pPr>
    </w:p>
    <w:p w:rsidR="00841491" w:rsidRDefault="00F04E34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Kontrolný orgán - revízna komisia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after="0" w:line="240" w:lineRule="auto"/>
      </w:pPr>
      <w:r>
        <w:rPr>
          <w:rFonts w:eastAsia="Lucida Sans Unicode" w:cs="Tahoma"/>
          <w:bCs/>
          <w:szCs w:val="20"/>
          <w:lang w:eastAsia="ar-SA"/>
        </w:rPr>
        <w:t xml:space="preserve">Členstvo v kontrolnom orgáne je nezlučiteľné s členstvom v orgánoch združenia, okrem členstva v najvyššom orgáne. Členov kontrolného orgánu volí a odvoláva valné zhromaždenie. </w:t>
      </w:r>
      <w:r>
        <w:rPr>
          <w:rFonts w:eastAsia="Lucida Sans Unicode" w:cs="Tahoma"/>
          <w:szCs w:val="20"/>
          <w:lang w:eastAsia="ar-SA"/>
        </w:rPr>
        <w:t>Kontrolným orgánom MAS - CHJ je Revízna komisia, ktorá má 3 členov. V kontrolnom orgáne verejný sektor je zastúpený v pomere 33,3% všetkých rozhodujúcich hlasov.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 w:val="12"/>
          <w:szCs w:val="12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 xml:space="preserve">Komisia pre tvorbu Integrovanej stratégie rozvoja územia MAS-CHJ 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Komisia pre tvorbu Integrovanej stratégie rozvoja územia MAS-CHJ je pracovnou komisiou vytvorenou pre účely zabezpečenia strategického plánovania. Komisia je 5 členná, v ktorej zastúpenie verejného sektora je 20%, súkromného sektora, občianskeho a neziskového sektora  80%. Komisiu tvorí a jej členov vymenúva Predstavenstvo MAS-CHJ Predstavenstvo je uznášaniaschopné, ak sa zasadnutia zúčastní nadpolovičná väčšina všetkých členov  a uznesenie je prijaté, ak za uznesenie hlasuje nadpolovičná väčšina prítomných členov.</w:t>
      </w:r>
    </w:p>
    <w:p w:rsidR="00841491" w:rsidRDefault="00841491">
      <w:pPr>
        <w:spacing w:before="60" w:after="60" w:line="300" w:lineRule="exact"/>
        <w:rPr>
          <w:rFonts w:eastAsia="Lucida Sans Unicode" w:cs="Tahoma"/>
          <w:b/>
          <w:sz w:val="12"/>
          <w:szCs w:val="12"/>
          <w:lang w:eastAsia="ar-SA"/>
        </w:rPr>
      </w:pP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 w:val="16"/>
          <w:szCs w:val="16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 w:val="16"/>
          <w:szCs w:val="16"/>
          <w:lang w:eastAsia="ar-SA"/>
        </w:rPr>
      </w:pP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 w:val="16"/>
          <w:szCs w:val="16"/>
          <w:lang w:eastAsia="ar-SA"/>
        </w:rPr>
      </w:pPr>
    </w:p>
    <w:p w:rsidR="00841491" w:rsidRDefault="00F04E34">
      <w:pPr>
        <w:spacing w:after="0" w:line="240" w:lineRule="auto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5.5 Kontrola činnosti verejno-súkromného partnerstva (MAS)</w:t>
      </w:r>
    </w:p>
    <w:p w:rsidR="00841491" w:rsidRDefault="00841491">
      <w:pPr>
        <w:spacing w:after="0" w:line="240" w:lineRule="auto"/>
        <w:rPr>
          <w:rFonts w:eastAsia="Lucida Sans Unicode" w:cs="Tahoma"/>
          <w:b/>
          <w:bCs/>
          <w:sz w:val="12"/>
          <w:szCs w:val="12"/>
          <w:lang w:eastAsia="ar-SA"/>
        </w:rPr>
      </w:pPr>
    </w:p>
    <w:p w:rsidR="00841491" w:rsidRDefault="00F04E34">
      <w:pPr>
        <w:numPr>
          <w:ilvl w:val="0"/>
          <w:numId w:val="26"/>
        </w:numPr>
        <w:spacing w:before="60" w:after="60" w:line="300" w:lineRule="exact"/>
        <w:jc w:val="left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>Zabezpečenie kontroly činnosti zamestnancov, orgánov a účtovníctva verejno-súkromného partnerstva (MAS).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240" w:lineRule="auto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Kontrola činnosti zamestnancov, orgánov a účtovníctva MAS Chopok juh sa zabezpečí prostredníctvom:</w:t>
      </w:r>
    </w:p>
    <w:p w:rsidR="00841491" w:rsidRDefault="00841491">
      <w:pPr>
        <w:spacing w:after="0" w:line="240" w:lineRule="auto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Kontrolného orgánu – Revíznej  komisie, ktorá vykonáva  nasledovné činnosti:</w:t>
      </w:r>
    </w:p>
    <w:p w:rsidR="00841491" w:rsidRDefault="00F04E34">
      <w:pPr>
        <w:numPr>
          <w:ilvl w:val="0"/>
          <w:numId w:val="27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kontroluje hospodárenie združenia, upozorňuje orgány na nedostatky a navrhuje opatrenia na ich odstránenie,</w:t>
      </w:r>
    </w:p>
    <w:p w:rsidR="00841491" w:rsidRDefault="00F04E34">
      <w:pPr>
        <w:numPr>
          <w:ilvl w:val="0"/>
          <w:numId w:val="27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kontroluje dodržiavanie stanov a vnútorných predpisov,</w:t>
      </w:r>
    </w:p>
    <w:p w:rsidR="00841491" w:rsidRDefault="00F04E34">
      <w:pPr>
        <w:numPr>
          <w:ilvl w:val="0"/>
          <w:numId w:val="27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za svoju činnosť zodpovedá valnému zhromaždeniu. 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 xml:space="preserve">Výkonného orgánu - Predstavenstva, ktorý kontroluje: </w:t>
      </w:r>
    </w:p>
    <w:p w:rsidR="00841491" w:rsidRDefault="00F04E34">
      <w:pPr>
        <w:numPr>
          <w:ilvl w:val="0"/>
          <w:numId w:val="28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činnosť kancelárie MAS, </w:t>
      </w:r>
    </w:p>
    <w:p w:rsidR="00841491" w:rsidRDefault="00F04E34">
      <w:pPr>
        <w:numPr>
          <w:ilvl w:val="0"/>
          <w:numId w:val="28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dodržanie pracovného a organizačného poriadku, </w:t>
      </w:r>
    </w:p>
    <w:p w:rsidR="00841491" w:rsidRDefault="00F04E34">
      <w:pPr>
        <w:numPr>
          <w:ilvl w:val="0"/>
          <w:numId w:val="28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zabezpečuje vykonanie inventarizácie majetku a záväzkov,</w:t>
      </w:r>
    </w:p>
    <w:p w:rsidR="00841491" w:rsidRDefault="00F04E34">
      <w:pPr>
        <w:numPr>
          <w:ilvl w:val="0"/>
          <w:numId w:val="28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zabezpečuje vypracovanie a predloženie  správy o hospodárení, ktorú schvaľuje Valné zhromaždenie MAS.</w:t>
      </w:r>
    </w:p>
    <w:p w:rsidR="00841491" w:rsidRDefault="00841491">
      <w:pPr>
        <w:spacing w:before="60" w:after="60" w:line="300" w:lineRule="exact"/>
        <w:rPr>
          <w:rFonts w:eastAsia="Lucida Sans Unicode" w:cs="Tahoma"/>
          <w:bCs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>Manažér MAS  kontroluje činnosť administratívneho pracovníka a účtovníka, pričom účtovník:</w:t>
      </w:r>
    </w:p>
    <w:p w:rsidR="00841491" w:rsidRDefault="00F04E34">
      <w:pPr>
        <w:numPr>
          <w:ilvl w:val="0"/>
          <w:numId w:val="29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zabezpečuje účtovnú evidenciu a hospodárenie s finančnými prostriedkami a majetkom MAS,</w:t>
      </w:r>
    </w:p>
    <w:p w:rsidR="00841491" w:rsidRDefault="00F04E34">
      <w:pPr>
        <w:numPr>
          <w:ilvl w:val="0"/>
          <w:numId w:val="29"/>
        </w:numPr>
        <w:spacing w:before="60" w:after="60" w:line="300" w:lineRule="exact"/>
        <w:jc w:val="lef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nesie zodpovednosť za správnosť účtovnej evidencie, </w:t>
      </w:r>
    </w:p>
    <w:p w:rsidR="00841491" w:rsidRDefault="00F04E34">
      <w:pPr>
        <w:numPr>
          <w:ilvl w:val="0"/>
          <w:numId w:val="29"/>
        </w:numPr>
        <w:spacing w:before="60" w:after="60" w:line="300" w:lineRule="exact"/>
        <w:jc w:val="left"/>
      </w:pPr>
      <w:r>
        <w:rPr>
          <w:rFonts w:eastAsia="Lucida Sans Unicode" w:cs="Tahoma"/>
          <w:szCs w:val="20"/>
          <w:lang w:eastAsia="ar-SA"/>
        </w:rPr>
        <w:t>účtovník</w:t>
      </w:r>
      <w:r>
        <w:rPr>
          <w:rFonts w:eastAsia="Lucida Sans Unicode" w:cs="Tahoma"/>
          <w:bCs/>
          <w:szCs w:val="20"/>
          <w:lang w:eastAsia="ar-SA"/>
        </w:rPr>
        <w:t xml:space="preserve"> vedie účtovníctvo v súlade so zákonom č. 431/2002 Z.z. o účtovníctve v znení neskorších predpisov a nadväzujúcimi vykonávajúcimi opatreniami Ministerstva financií SR,</w:t>
      </w:r>
    </w:p>
    <w:p w:rsidR="00841491" w:rsidRDefault="00F04E34">
      <w:pPr>
        <w:numPr>
          <w:ilvl w:val="0"/>
          <w:numId w:val="29"/>
        </w:numPr>
        <w:spacing w:after="0" w:line="240" w:lineRule="auto"/>
        <w:jc w:val="left"/>
        <w:rPr>
          <w:rFonts w:eastAsia="Lucida Sans Unicode" w:cs="Tahoma"/>
          <w:bCs/>
          <w:szCs w:val="20"/>
          <w:lang w:eastAsia="ar-SA"/>
        </w:rPr>
      </w:pPr>
      <w:r>
        <w:rPr>
          <w:rFonts w:eastAsia="Lucida Sans Unicode" w:cs="Tahoma"/>
          <w:bCs/>
          <w:szCs w:val="20"/>
          <w:lang w:eastAsia="ar-SA"/>
        </w:rPr>
        <w:t>v rámci účtovníctva osobitne zaznamenáva a vykazuje všetky operácie týkajúce sa chodu MAS.</w:t>
      </w:r>
    </w:p>
    <w:p w:rsidR="00841491" w:rsidRDefault="00841491">
      <w:pPr>
        <w:spacing w:after="0" w:line="240" w:lineRule="auto"/>
        <w:rPr>
          <w:rFonts w:eastAsia="Lucida Sans Unicode" w:cs="Tahoma"/>
          <w:bCs/>
          <w:szCs w:val="20"/>
          <w:lang w:eastAsia="ar-SA"/>
        </w:rPr>
      </w:pPr>
    </w:p>
    <w:p w:rsidR="00841491" w:rsidRDefault="00F04E34">
      <w:pPr>
        <w:spacing w:after="0" w:line="300" w:lineRule="exact"/>
      </w:pPr>
      <w:r>
        <w:rPr>
          <w:rFonts w:eastAsia="Lucida Sans Unicode" w:cs="Tahoma"/>
          <w:b/>
          <w:bCs/>
          <w:szCs w:val="20"/>
          <w:lang w:eastAsia="ar-SA"/>
        </w:rPr>
        <w:t>Monitorovací výbor</w:t>
      </w:r>
      <w:r>
        <w:rPr>
          <w:rFonts w:eastAsia="Lucida Sans Unicode" w:cs="Tahoma"/>
          <w:szCs w:val="20"/>
          <w:lang w:eastAsia="ar-SA"/>
        </w:rPr>
        <w:t xml:space="preserve">, ktorý vykoná hodnotenie a meranie úspešnosti činnosti MAS - realizácie integrovanej stratégie, ktorá sa vykoná prostredníctvom </w:t>
      </w:r>
      <w:r>
        <w:rPr>
          <w:rFonts w:eastAsia="Lucida Sans Unicode" w:cs="Tahoma"/>
          <w:i/>
          <w:szCs w:val="20"/>
          <w:lang w:eastAsia="ar-SA"/>
        </w:rPr>
        <w:t xml:space="preserve"> </w:t>
      </w:r>
      <w:r>
        <w:rPr>
          <w:rFonts w:eastAsia="Lucida Sans Unicode" w:cs="Tahoma"/>
          <w:szCs w:val="20"/>
          <w:lang w:eastAsia="ar-SA"/>
        </w:rPr>
        <w:t xml:space="preserve">vypracovávania ročne. Správu o činnosti MAS v súlade so Záväznou osnovou Správy o činnosti MAS bude zverejnená na webovej lokalite </w:t>
      </w:r>
      <w:hyperlink r:id="rId9" w:history="1">
        <w:r>
          <w:rPr>
            <w:rFonts w:eastAsia="Times New Roman"/>
            <w:szCs w:val="24"/>
            <w:u w:val="single"/>
            <w:lang w:eastAsia="ar-SA"/>
          </w:rPr>
          <w:t>www.land.gov.sk</w:t>
        </w:r>
      </w:hyperlink>
      <w:r>
        <w:rPr>
          <w:rFonts w:eastAsia="Lucida Sans Unicode" w:cs="Tahoma"/>
          <w:szCs w:val="20"/>
          <w:lang w:eastAsia="ar-SA"/>
        </w:rPr>
        <w:t xml:space="preserve">, resp. </w:t>
      </w:r>
      <w:hyperlink r:id="rId10" w:history="1">
        <w:r>
          <w:rPr>
            <w:rFonts w:eastAsia="Times New Roman"/>
            <w:szCs w:val="24"/>
            <w:u w:val="single"/>
            <w:lang w:eastAsia="ar-SA"/>
          </w:rPr>
          <w:t>www.apa.sk</w:t>
        </w:r>
      </w:hyperlink>
      <w:r>
        <w:rPr>
          <w:rFonts w:eastAsia="Lucida Sans Unicode" w:cs="Tahoma"/>
          <w:szCs w:val="20"/>
          <w:lang w:eastAsia="ar-SA"/>
        </w:rPr>
        <w:t xml:space="preserve">. 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MAS má povinnosť vypracovávať ročne Správu o činnosti MAS a následne ju schvaľovať v monitorovacom výbore. Správy budú predkladané PPA/Odboru monitoringu každoročne do 31. marca(posledný krát v takomto dátume v roku 2013) a od roku 2014 do 15. februára s údajmi za predchádzajúci kalendárny rok v písomnej forme a elektronicky (na CD). Posledná Správa o činnosti MAS bude predložená za rok 2015 (najneskôr do 15. februára 2016). Správu je potrebné poslať poštou na adresu: PPA/Odbor monitoringu, Dobrovičova 12, 815 26 Bratislava alebo doručiť do podateľne Ústredia PPA v Bratislave. 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Záväzná osnova Správy o činnosti MAS bude zverejnená na  webovom sídle www.land.gov.sk, resp. www.apa.sk. Súčasťou Správy o činnosti MAS bude aj vyhodnotenie stanovených indikátorov uvedených v stratégii MAS. 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MAS v súlade s Plánom monitoringu monitoruje a priebežne zbiera (v každom roku)  okrem iného aj hodnoty výstupových a výsledkových monitorovacích ukazovateľov pre jednotlivé opatrenia osi 3, implementované prostredníctvom osi 4 a to priamo od konečného prijímateľa – predkladateľa projektu. Kumulatívne dosiahnuté hodnoty MAS uvedie v Správe o činnosti MAS.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. </w:t>
      </w:r>
    </w:p>
    <w:p w:rsidR="00841491" w:rsidRDefault="00F04E34">
      <w:pPr>
        <w:spacing w:after="0" w:line="300" w:lineRule="exact"/>
      </w:pPr>
      <w:r>
        <w:rPr>
          <w:rFonts w:eastAsia="Lucida Sans Unicode" w:cs="Tahoma"/>
          <w:szCs w:val="20"/>
          <w:lang w:eastAsia="ar-SA"/>
        </w:rPr>
        <w:t xml:space="preserve">Súčasťou Správy o činnosti MAS bude aj vyhodnotenie stanovených indikátorov uvedených v stratégii MAS. </w:t>
      </w:r>
      <w:r>
        <w:rPr>
          <w:rFonts w:eastAsia="Times New Roman"/>
          <w:szCs w:val="24"/>
          <w:lang w:eastAsia="ar-SA"/>
        </w:rPr>
        <w:t>MAS v súlade s Plánom monitoringu monitoruje a priebežne zbiera (v každom roku)  hodnoty výstupových a výsledkových monitorovacích ukazovateľov pre jednotlivé opatrenia osi 3, implementované prostredníctvom osi 4 a to priamo od konečného prijímateľa – predkladateľa projektu. Kumulatívne dosiahnuté hodnoty MAS uvedie v Správe o činnosti MAS.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V prípade, ak PPA vyzve MAS o doplnenie alebo odstránenie nedostatkov v Správe o činnosti MAS, verejno-súkromné partnerstvo predloží opravenú a doplnenú správu v termíne  určenom PPA  na odstránenie nedostatkov.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Správy o činnosti MAS bude PPA/Odbor monitoringu postupovať v elektronickej forme RO.</w:t>
      </w: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MAS zabezpečí poskytnutie dodatočných informácií o MAS, projekte a/alebo konečnom prijímateľovi – predkladateľovi projektu na základe výzvy PPA a to kedykoľvek až do doby ukončenia platnosti uzatvorenej Zmluvy o poskytnutí NFP.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MAS Chopok juh uschováva všetky podporné dokumenty, ktoré sa týkajú oprávnených výdavkov a kontrol projektov v rámci opatrenie 4.3 Chod Miestnej akčnej skupiny v zmysle zákona č. 431/2002 Z. z. o účtovníctve v znení neskorších predpisov. Zároveň MAS sa zaväzuje uschovávať  všetky dokumenty, týkajúce sa výberu a hodnotenia projektov, výzvy, protokoly, zloženie výberových komisií, protokoly o administratívnej kontrole, o výbere projektov, ŽoNFP konečného prijímateľa - prekladateľa projektu aj s prílohami nasledujúcich päť rokov od ukončenia roku, v ktorom bola poskytnutá posledná platba.</w:t>
      </w:r>
    </w:p>
    <w:p w:rsidR="00841491" w:rsidRDefault="00841491">
      <w:pPr>
        <w:spacing w:before="60" w:after="6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numPr>
          <w:ilvl w:val="0"/>
          <w:numId w:val="26"/>
        </w:numPr>
        <w:spacing w:before="60" w:after="60" w:line="300" w:lineRule="exact"/>
        <w:jc w:val="left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>Postupy uskutočňovania kontrol projektov konečných prijímateľov – predkladateľov projektov.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Konečný prijímateľ sa podpisom zmluvy, zaväzuje, že umožní výkon kontroly a auditu zo strany oprávnených kontrolných zamestnancov v zmysle príslušných predpisov Európskeho Spoločenstva a predpisov SR a bude ako kontrolovaný subjekt pri výkone kontroly a auditu riadne plniť povinnosti, ktoré mu vyplývajú z uvedených predpisov. Najmä je povinný umožniť vykonanie kontroly a auditu použitia NFP a preukázať oprávnenosť vynaložených výdavkov a dodržanie podmienok poskytnutia NFP. 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Konečný prijímateľ je povinný vytvoriť oprávneným kontrolným orgánom vykonávajúcim kontrolu a audit primerané podmienky na riadne a včasné vykonanie kontroly a poskytnúť im bezodkladne potrebnú súčinnosť. Konečný prijímateľ je povinný poskytovať požadované informácie, dokladovať svoju činnosť a umožniť vstup oprávneným kontrolným zamestnancom do objektov a na pozemky súvisiace s projektom za účelom kontroly plnenia podmienok zmluvy.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Oprávnení zamestnanci orgánov kontroly majú počas trvania realizácie schválenej ŽoNFP (projektu) od vydania rozhodnutia o schválení  v zmysle uzatvorenej zmluvy, prístup ku všetkým originálom obchodných dokumentov konečný prijímateľa, súvisiacich s výdavkami na realizáciu projektu a plnením povinností podľa zmluvy. 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Oprávnení zamestnanci orgánov kontroly a auditu sú: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>poverení zamestnanci PPA, Ministerstva pôdohospodárstva SR, Ministerstva financií SR, Najvyššieho kontrolného úradu SR, príslušnej správy finančnej kontroly;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>zamestnanci poverení kontrolným orgánom na kontrolu čerpania finančných prostriedkov zo štátneho rozpočtu SR v zmysle zákona 523/2004 Z. z. o rozpočtových pravidlách verejnej správy a o zmene a doplnení niektorých zákonov a v zmysle zákona 502/2001 Z. z. o finančnej kontrole a vnútornom audite v znení neskorších predpisov;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>riadne splnomocnení zástupcovia Komisie a Audítorského dvora ES;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>osoby prizvané kontrolnými orgánmi uvedenými v písm. a) až c) v súlade s príslušnými predpismi.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Predmetom výkonu kontroly na mieste je najmä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 xml:space="preserve">overenie skutočného dodania tovarov, vykonania prác alebo poskytnutia služieb deklarovaných na faktúrach a iných relevantných účtovných dokladoch, ktoré predložil konečný prijímateľ ako súčasť ŽoP. V rámci uvedeného sa overujú aj originálny dokladov, ktoré nie sú súčasťou dokumentácie k projektu (napr. stavebný denník); 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>overenie súladu realizácie projektu so zmluvou, príp. overovanie ďalších podmienok uvedených v zmluve podľa rozhodnutia RO/PPA;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>overenie, či sú v účtovnom systéme konečného prijímateľa  zaúčtované všetky skutočnosti, ktoré sa týkajú projektu žiadateľa a sú predmetom účtovníctva podľa zákona č. 431/2002 Z. z. o účtovníctve v znení neskorších predpisov;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>overenie prípadných príjmov z realizovaného projektu;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–</w:t>
      </w:r>
      <w:r>
        <w:rPr>
          <w:rFonts w:eastAsia="Times New Roman"/>
          <w:szCs w:val="24"/>
          <w:lang w:eastAsia="ar-SA"/>
        </w:rPr>
        <w:tab/>
        <w:t>overenie dodržiavania pravidiel publicity.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Kontroly na mieste, ktorú vykonáva PPA u konečného prijímateľa - predkladateľa projektu sa môže zúčastniť aj poverený zástupca MAS. V tomto prípade je PPA povinná informovať MAS o výkone kontroly na mieste u konečného prijímateľa - predkladateľa projektu a to 3 pracovné dní pred výkonom kontroly.</w:t>
      </w:r>
    </w:p>
    <w:p w:rsidR="00841491" w:rsidRDefault="00841491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</w:p>
    <w:p w:rsidR="00841491" w:rsidRDefault="00F04E34">
      <w:pPr>
        <w:spacing w:before="60" w:after="60" w:line="300" w:lineRule="exact"/>
        <w:ind w:left="340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 xml:space="preserve"> Kontrola vykonávaná MAS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MAS vykonáva administratívnu kontrolu ŽoNFP (projektu) konečného prijímateľa – predkladateľa projektu, ako súčasť predbežnej finančnej kontroly, v rámci opatrenia 4.1 Implementácia Integrovaných stratégií rozvoja územia (vo fáze pred zaslaním ŽoNFP (projektu) na PPA), pričom sa kontroluje formálna a vecná správnosť v súlade s Usmernením, kapitolou 8. Hodnotenie a výber projektov konečného prijímateľa – predkladateľa projektu v rámci implementácie stratégie. </w:t>
      </w:r>
    </w:p>
    <w:p w:rsidR="00841491" w:rsidRDefault="00841491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</w:p>
    <w:p w:rsidR="00841491" w:rsidRDefault="00F04E34">
      <w:pPr>
        <w:spacing w:before="60" w:after="60" w:line="300" w:lineRule="exact"/>
        <w:ind w:left="340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 xml:space="preserve"> Kontrola vykonávaná PPA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PPA v súlade s § 9 a § 10 zákona NR SR č. 502/2001 Z. z. o finančnej kontrole a vnútornom audite v znení neskorších predpisov vykonáva predbežnú a priebežnú finančnú kontrolu. 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Jednotlivé útvary PPA vykonávajú kontrolu v rámci procesu spracovania ŽoNFP (ukončený podpísaním zmluvy) a v rámci procesu spracovania ŽoP (ukončený uhradením finančných prostriedkov na účet konečného prijímateľa . V oboch prípadoch PPA vykonáva 100% administratívnu kontrolu žiadostí prijatých na PPA. V prípade Žiadostí o platbu PPA môže vykonať aj kontroly na mieste, pri ktorých by sa mali koneční prijímatelia   riadiť ustanoveniami bodu 10.1 tohto Usmernenia.“ </w:t>
      </w:r>
    </w:p>
    <w:p w:rsidR="00841491" w:rsidRDefault="00841491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</w:p>
    <w:p w:rsidR="00841491" w:rsidRDefault="00F04E34">
      <w:pPr>
        <w:spacing w:before="60" w:after="60" w:line="300" w:lineRule="exact"/>
        <w:ind w:left="340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 xml:space="preserve"> Uchovávanie dokladov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MAS je povinná uchovávať všetky podporné dokumenty, ktoré sa týkajú oprávnených výdavkov a kontrol projektov v rámci opatrenia 4.3 Chod Miestnej akčnej skupiny, ako aj opatrenia 4.2 Vykonávanie projektov spolupráce v zmysle zákona č. 431/2002 Z. z. o účtovníctve v znení neskorších predpisov. </w:t>
      </w:r>
    </w:p>
    <w:p w:rsidR="00841491" w:rsidRDefault="00F04E34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Zároveň je MAS povinná uchovávať všetky dokumenty týkajúce sa výberu a hodnotenia ŽoNFP (projektov), výzvy, protokoly, zloženie výberových komisií, protokoly o administratívnej kontrole, o výbere projektov, ŽoNFP (projektov) konečného prijímateľa – predkladateľa projektu aj s prílohami (kópie) a to počas trvania realizácie schválenej ŽoNFP (projektu) od vydania rozhodnutia o schválení.</w:t>
      </w:r>
    </w:p>
    <w:p w:rsidR="00841491" w:rsidRDefault="00841491">
      <w:pPr>
        <w:spacing w:before="60" w:after="60" w:line="300" w:lineRule="exact"/>
        <w:ind w:left="340"/>
        <w:rPr>
          <w:rFonts w:eastAsia="Times New Roman"/>
          <w:szCs w:val="24"/>
          <w:lang w:eastAsia="ar-SA"/>
        </w:rPr>
      </w:pPr>
    </w:p>
    <w:p w:rsidR="00841491" w:rsidRDefault="00841491">
      <w:pPr>
        <w:spacing w:after="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Kontrola projektov konečných prijímateľov - predkladateľov projektov sa realizuje z hľadiska:</w:t>
      </w:r>
    </w:p>
    <w:p w:rsidR="00841491" w:rsidRDefault="00F04E34">
      <w:pPr>
        <w:numPr>
          <w:ilvl w:val="0"/>
          <w:numId w:val="30"/>
        </w:numPr>
        <w:spacing w:after="0" w:line="300" w:lineRule="exact"/>
        <w:jc w:val="left"/>
      </w:pPr>
      <w:r>
        <w:rPr>
          <w:rFonts w:eastAsia="Lucida Sans Unicode" w:cs="Tahoma"/>
          <w:szCs w:val="20"/>
          <w:lang w:eastAsia="ar-SA"/>
        </w:rPr>
        <w:t>krátkodobého - m</w:t>
      </w:r>
      <w:r>
        <w:rPr>
          <w:rFonts w:eastAsia="Times New Roman"/>
          <w:szCs w:val="24"/>
          <w:lang w:eastAsia="ar-SA"/>
        </w:rPr>
        <w:t>onitorovacieho výboru, pracovníci miestnej akčnej skupiny, všetky orgány MAS Chopok juh  budú kontrolovať priebeh plnenia integrovanej stratégie a realizáciu jednotlivých projektov podľa ich časového plánu a očakávaných výsledkov v súlade            s navrhovanými postupmi podľa bodu č. 4.4 Monitorovací a hodnotiaci rámec Integrovanej stratégie rozvoja územia MAS,</w:t>
      </w:r>
    </w:p>
    <w:p w:rsidR="00841491" w:rsidRDefault="00F04E34">
      <w:pPr>
        <w:numPr>
          <w:ilvl w:val="0"/>
          <w:numId w:val="30"/>
        </w:numPr>
        <w:spacing w:after="0" w:line="300" w:lineRule="exact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dlhodobého - v období po ukončení roku 2015  monitorovací výbor bude  hodnotiť údaje úspešnosti fungovania MAS.</w:t>
      </w:r>
    </w:p>
    <w:p w:rsidR="00841491" w:rsidRDefault="00841491">
      <w:pPr>
        <w:spacing w:after="0" w:line="300" w:lineRule="exact"/>
        <w:rPr>
          <w:rFonts w:eastAsia="Times New Roman"/>
          <w:sz w:val="14"/>
          <w:szCs w:val="14"/>
          <w:lang w:eastAsia="ar-SA"/>
        </w:rPr>
      </w:pPr>
    </w:p>
    <w:p w:rsidR="00841491" w:rsidRDefault="00F04E34">
      <w:pPr>
        <w:numPr>
          <w:ilvl w:val="0"/>
          <w:numId w:val="26"/>
        </w:numPr>
        <w:spacing w:before="60" w:after="60" w:line="300" w:lineRule="exact"/>
        <w:jc w:val="left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>Spôsoby zverejňovania výsledkov Integrovanej stratégie rozvoja územia a vyhodnocovanie.</w:t>
      </w:r>
    </w:p>
    <w:p w:rsidR="00841491" w:rsidRDefault="00841491">
      <w:pPr>
        <w:spacing w:after="0" w:line="300" w:lineRule="exac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MAS Chopok juh informuje verejnosť, že projekt bol financovaný z PRV a to v súlade                s podmienkami stanovenými v ustanoveniach, ktoré sa týkajú informovania a propagácie podľa čl. 76 nariadenia Rady (ES) č. 1698/2005 a prílohy VI vykonávacieho nariadenia Komisie (ES) č. 1974/2006:</w:t>
      </w:r>
    </w:p>
    <w:p w:rsidR="00841491" w:rsidRDefault="00F04E34">
      <w:pPr>
        <w:numPr>
          <w:ilvl w:val="0"/>
          <w:numId w:val="31"/>
        </w:numPr>
        <w:spacing w:after="0" w:line="300" w:lineRule="exact"/>
        <w:jc w:val="left"/>
      </w:pPr>
      <w:r>
        <w:rPr>
          <w:rFonts w:eastAsia="AdvTTd832f767" w:cs="AdvTTd832f767"/>
          <w:szCs w:val="24"/>
          <w:lang w:eastAsia="ar-SA"/>
        </w:rPr>
        <w:t>informuje potenciálnych príjemcov, profesijné organizácie, hospodárskych a sociálnych partnerov, in</w:t>
      </w:r>
      <w:r>
        <w:rPr>
          <w:rFonts w:eastAsia="AdvTTd832f767+01" w:cs="AdvTTd832f767+01"/>
          <w:szCs w:val="24"/>
          <w:lang w:eastAsia="ar-SA"/>
        </w:rPr>
        <w:t>š</w:t>
      </w:r>
      <w:r>
        <w:rPr>
          <w:rFonts w:eastAsia="AdvTTd832f767" w:cs="AdvTTd832f767"/>
          <w:szCs w:val="24"/>
          <w:lang w:eastAsia="ar-SA"/>
        </w:rPr>
        <w:t>titúcie, ktoré sa podie</w:t>
      </w:r>
      <w:r>
        <w:rPr>
          <w:rFonts w:eastAsia="AdvTTd832f767+01" w:cs="AdvTTd832f767+01"/>
          <w:szCs w:val="24"/>
          <w:lang w:eastAsia="ar-SA"/>
        </w:rPr>
        <w:t>ľ</w:t>
      </w:r>
      <w:r>
        <w:rPr>
          <w:rFonts w:eastAsia="AdvTTd832f767" w:cs="AdvTTd832f767"/>
          <w:szCs w:val="24"/>
          <w:lang w:eastAsia="ar-SA"/>
        </w:rPr>
        <w:t>ajú na propagácii rovnosti medzi mu</w:t>
      </w:r>
      <w:r>
        <w:rPr>
          <w:rFonts w:eastAsia="AdvTTd832f767+01" w:cs="AdvTTd832f767+01"/>
          <w:szCs w:val="24"/>
          <w:lang w:eastAsia="ar-SA"/>
        </w:rPr>
        <w:t>ž</w:t>
      </w:r>
      <w:r>
        <w:rPr>
          <w:rFonts w:eastAsia="AdvTTd832f767" w:cs="AdvTTd832f767"/>
          <w:szCs w:val="24"/>
          <w:lang w:eastAsia="ar-SA"/>
        </w:rPr>
        <w:t xml:space="preserve">mi a </w:t>
      </w:r>
      <w:r>
        <w:rPr>
          <w:rFonts w:eastAsia="AdvTTd832f767+01" w:cs="AdvTTd832f767+01"/>
          <w:szCs w:val="24"/>
          <w:lang w:eastAsia="ar-SA"/>
        </w:rPr>
        <w:t>ž</w:t>
      </w:r>
      <w:r>
        <w:rPr>
          <w:rFonts w:eastAsia="AdvTTd832f767" w:cs="AdvTTd832f767"/>
          <w:szCs w:val="24"/>
          <w:lang w:eastAsia="ar-SA"/>
        </w:rPr>
        <w:t>enami a dotknuté mimovládne organizácie vrátane environmentálnych organizácií o mo</w:t>
      </w:r>
      <w:r>
        <w:rPr>
          <w:rFonts w:eastAsia="AdvTTd832f767+01" w:cs="AdvTTd832f767+01"/>
          <w:szCs w:val="24"/>
          <w:lang w:eastAsia="ar-SA"/>
        </w:rPr>
        <w:t>ž</w:t>
      </w:r>
      <w:r>
        <w:rPr>
          <w:rFonts w:eastAsia="AdvTTd832f767" w:cs="AdvTTd832f767"/>
          <w:szCs w:val="24"/>
          <w:lang w:eastAsia="ar-SA"/>
        </w:rPr>
        <w:t>nostiach, ktoré program ponúka, a pravidlách na získanie prístupu k financovaniu v rámci daného programu,</w:t>
      </w:r>
    </w:p>
    <w:p w:rsidR="00841491" w:rsidRDefault="00F04E34">
      <w:pPr>
        <w:numPr>
          <w:ilvl w:val="0"/>
          <w:numId w:val="31"/>
        </w:numPr>
        <w:spacing w:after="0" w:line="300" w:lineRule="exact"/>
        <w:jc w:val="left"/>
      </w:pPr>
      <w:r>
        <w:rPr>
          <w:rFonts w:eastAsia="AdvTTd832f767" w:cs="AdvTTd832f767"/>
          <w:szCs w:val="24"/>
          <w:lang w:eastAsia="ar-SA"/>
        </w:rPr>
        <w:t>informuje príjemcov o príspevku Spolo</w:t>
      </w:r>
      <w:r>
        <w:rPr>
          <w:rFonts w:eastAsia="AdvTTd832f767+01" w:cs="AdvTTd832f767+01"/>
          <w:szCs w:val="24"/>
          <w:lang w:eastAsia="ar-SA"/>
        </w:rPr>
        <w:t>č</w:t>
      </w:r>
      <w:r>
        <w:rPr>
          <w:rFonts w:eastAsia="AdvTTd832f767" w:cs="AdvTTd832f767"/>
          <w:szCs w:val="24"/>
          <w:lang w:eastAsia="ar-SA"/>
        </w:rPr>
        <w:t xml:space="preserve">enstva, </w:t>
      </w:r>
    </w:p>
    <w:p w:rsidR="00841491" w:rsidRDefault="00F04E34">
      <w:pPr>
        <w:numPr>
          <w:ilvl w:val="0"/>
          <w:numId w:val="31"/>
        </w:numPr>
        <w:spacing w:after="0" w:line="300" w:lineRule="exact"/>
        <w:jc w:val="left"/>
      </w:pPr>
      <w:r>
        <w:rPr>
          <w:rFonts w:eastAsia="AdvTTd832f767" w:cs="AdvTTd832f767"/>
          <w:szCs w:val="24"/>
          <w:lang w:eastAsia="ar-SA"/>
        </w:rPr>
        <w:t xml:space="preserve">informuje </w:t>
      </w:r>
      <w:r>
        <w:rPr>
          <w:rFonts w:eastAsia="AdvTTd832f767+01" w:cs="AdvTTd832f767+01"/>
          <w:szCs w:val="24"/>
          <w:lang w:eastAsia="ar-SA"/>
        </w:rPr>
        <w:t>š</w:t>
      </w:r>
      <w:r>
        <w:rPr>
          <w:rFonts w:eastAsia="AdvTTd832f767" w:cs="AdvTTd832f767"/>
          <w:szCs w:val="24"/>
          <w:lang w:eastAsia="ar-SA"/>
        </w:rPr>
        <w:t>irokú verejnos</w:t>
      </w:r>
      <w:r>
        <w:rPr>
          <w:rFonts w:eastAsia="AdvTTd832f767+01" w:cs="AdvTTd832f767+01"/>
          <w:szCs w:val="24"/>
          <w:lang w:eastAsia="ar-SA"/>
        </w:rPr>
        <w:t xml:space="preserve">ť </w:t>
      </w:r>
      <w:r>
        <w:rPr>
          <w:rFonts w:eastAsia="AdvTTd832f767" w:cs="AdvTTd832f767"/>
          <w:szCs w:val="24"/>
          <w:lang w:eastAsia="ar-SA"/>
        </w:rPr>
        <w:t>o úlohe, akú Spolo</w:t>
      </w:r>
      <w:r>
        <w:rPr>
          <w:rFonts w:eastAsia="AdvTTd832f767+01" w:cs="AdvTTd832f767+01"/>
          <w:szCs w:val="24"/>
          <w:lang w:eastAsia="ar-SA"/>
        </w:rPr>
        <w:t>č</w:t>
      </w:r>
      <w:r>
        <w:rPr>
          <w:rFonts w:eastAsia="AdvTTd832f767" w:cs="AdvTTd832f767"/>
          <w:szCs w:val="24"/>
          <w:lang w:eastAsia="ar-SA"/>
        </w:rPr>
        <w:t>enstvo zohráva v programoch a  ich výsledkoch.</w:t>
      </w:r>
    </w:p>
    <w:p w:rsidR="00841491" w:rsidRDefault="00841491">
      <w:pPr>
        <w:spacing w:after="0" w:line="300" w:lineRule="exact"/>
        <w:jc w:val="left"/>
        <w:rPr>
          <w:rFonts w:eastAsia="AdvTTd832f767" w:cs="AdvTTd832f767"/>
          <w:szCs w:val="24"/>
          <w:lang w:eastAsia="ar-SA"/>
        </w:rPr>
      </w:pPr>
    </w:p>
    <w:p w:rsidR="00841491" w:rsidRDefault="00F04E34">
      <w:pPr>
        <w:spacing w:after="0" w:line="300" w:lineRule="exact"/>
        <w:rPr>
          <w:rFonts w:eastAsia="AdvTTd832f767" w:cs="AdvTTd832f767"/>
          <w:szCs w:val="24"/>
          <w:lang w:eastAsia="ar-SA"/>
        </w:rPr>
      </w:pPr>
      <w:r>
        <w:rPr>
          <w:rFonts w:eastAsia="AdvTTd832f767" w:cs="AdvTTd832f767"/>
          <w:szCs w:val="24"/>
          <w:lang w:eastAsia="ar-SA"/>
        </w:rPr>
        <w:t>MAS zabezpečí informovanosť prostredníctvom zverejnenia informácií o výsledkoch Integrovanej stratégie rozvoja územia a vyhodnocovania:</w:t>
      </w:r>
    </w:p>
    <w:p w:rsidR="00841491" w:rsidRDefault="00F04E34">
      <w:pPr>
        <w:numPr>
          <w:ilvl w:val="0"/>
          <w:numId w:val="32"/>
        </w:numPr>
        <w:spacing w:after="0" w:line="300" w:lineRule="exact"/>
        <w:jc w:val="left"/>
        <w:rPr>
          <w:rFonts w:eastAsia="AdvTTd832f767" w:cs="AdvTTd832f767"/>
          <w:szCs w:val="24"/>
          <w:lang w:eastAsia="ar-SA"/>
        </w:rPr>
      </w:pPr>
      <w:r>
        <w:rPr>
          <w:rFonts w:eastAsia="AdvTTd832f767" w:cs="AdvTTd832f767"/>
          <w:szCs w:val="24"/>
          <w:lang w:eastAsia="ar-SA"/>
        </w:rPr>
        <w:t>zverejnením informácií na vlastnej webstránke,</w:t>
      </w:r>
    </w:p>
    <w:p w:rsidR="00841491" w:rsidRDefault="00F04E34">
      <w:pPr>
        <w:numPr>
          <w:ilvl w:val="0"/>
          <w:numId w:val="32"/>
        </w:numPr>
        <w:spacing w:after="0" w:line="300" w:lineRule="exact"/>
        <w:jc w:val="left"/>
        <w:rPr>
          <w:rFonts w:eastAsia="AdvTTd832f767" w:cs="AdvTTd832f767"/>
          <w:szCs w:val="24"/>
          <w:lang w:eastAsia="ar-SA"/>
        </w:rPr>
      </w:pPr>
      <w:r>
        <w:rPr>
          <w:rFonts w:eastAsia="AdvTTd832f767" w:cs="AdvTTd832f767"/>
          <w:szCs w:val="24"/>
          <w:lang w:eastAsia="ar-SA"/>
        </w:rPr>
        <w:t>zverejnením informácií na webstránkach subjektov podporených prostredníctvom implementácie stratégie,</w:t>
      </w:r>
    </w:p>
    <w:p w:rsidR="00841491" w:rsidRDefault="00F04E34">
      <w:pPr>
        <w:numPr>
          <w:ilvl w:val="0"/>
          <w:numId w:val="32"/>
        </w:numPr>
        <w:spacing w:after="0" w:line="300" w:lineRule="exact"/>
        <w:jc w:val="left"/>
        <w:rPr>
          <w:rFonts w:eastAsia="AdvTTd832f767" w:cs="AdvTTd832f767"/>
          <w:szCs w:val="24"/>
          <w:lang w:eastAsia="ar-SA"/>
        </w:rPr>
      </w:pPr>
      <w:r>
        <w:rPr>
          <w:rFonts w:eastAsia="AdvTTd832f767" w:cs="AdvTTd832f767"/>
          <w:szCs w:val="24"/>
          <w:lang w:eastAsia="ar-SA"/>
        </w:rPr>
        <w:t>distribúciou propagačných materiálov vytvorených MAS a príjemcami pomoci počas implementácie  projektu  na  verejných akciách (deň obce, obecné slávnosti, spoločenské, kultúrne a športové podujatia a pod.) realizovaných na území pôsobnosti MAS-CHJ,</w:t>
      </w:r>
    </w:p>
    <w:p w:rsidR="00841491" w:rsidRDefault="00F04E34">
      <w:pPr>
        <w:numPr>
          <w:ilvl w:val="0"/>
          <w:numId w:val="32"/>
        </w:numPr>
        <w:spacing w:after="0" w:line="300" w:lineRule="exact"/>
        <w:jc w:val="left"/>
      </w:pPr>
      <w:r>
        <w:rPr>
          <w:rFonts w:eastAsia="AdvTTd832f767" w:cs="AdvTTd832f767"/>
          <w:szCs w:val="24"/>
          <w:lang w:eastAsia="ar-SA"/>
        </w:rPr>
        <w:t>podaním tlačových správ médiám (</w:t>
      </w:r>
      <w:r>
        <w:rPr>
          <w:rFonts w:ascii="TimesNewRoman" w:eastAsia="TimesNewRoman" w:hAnsi="TimesNewRoman" w:cs="TimesNewRoman"/>
          <w:szCs w:val="24"/>
          <w:lang w:eastAsia="ar-SA"/>
        </w:rPr>
        <w:t>tlač, rozhlas, televízia),</w:t>
      </w:r>
    </w:p>
    <w:p w:rsidR="00841491" w:rsidRDefault="00F04E34">
      <w:pPr>
        <w:numPr>
          <w:ilvl w:val="0"/>
          <w:numId w:val="32"/>
        </w:numPr>
        <w:spacing w:after="0" w:line="300" w:lineRule="exact"/>
        <w:jc w:val="left"/>
        <w:rPr>
          <w:rFonts w:ascii="TimesNewRoman" w:eastAsia="TimesNewRoman" w:hAnsi="TimesNewRoman" w:cs="TimesNewRoman"/>
          <w:szCs w:val="24"/>
          <w:lang w:eastAsia="ar-SA"/>
        </w:rPr>
      </w:pPr>
      <w:r>
        <w:rPr>
          <w:rFonts w:ascii="TimesNewRoman" w:eastAsia="TimesNewRoman" w:hAnsi="TimesNewRoman" w:cs="TimesNewRoman"/>
          <w:szCs w:val="24"/>
          <w:lang w:eastAsia="ar-SA"/>
        </w:rPr>
        <w:t>zriadením periodika MAS, ktoré bude podávať relevantné informácie o vykonávaných  aktivitách a pod.</w:t>
      </w:r>
    </w:p>
    <w:p w:rsidR="00841491" w:rsidRDefault="00841491">
      <w:pPr>
        <w:spacing w:after="0" w:line="300" w:lineRule="exact"/>
        <w:jc w:val="left"/>
        <w:rPr>
          <w:rFonts w:ascii="TimesNewRoman" w:eastAsia="TimesNewRoman" w:hAnsi="TimesNewRoman" w:cs="TimesNewRoman"/>
          <w:szCs w:val="24"/>
          <w:lang w:eastAsia="ar-SA"/>
        </w:rPr>
      </w:pPr>
    </w:p>
    <w:p w:rsidR="00841491" w:rsidRDefault="00841491">
      <w:pPr>
        <w:spacing w:after="0" w:line="300" w:lineRule="exact"/>
        <w:jc w:val="left"/>
        <w:rPr>
          <w:rFonts w:ascii="TimesNewRoman" w:eastAsia="TimesNewRoman" w:hAnsi="TimesNewRoman" w:cs="TimesNewRoman"/>
          <w:szCs w:val="24"/>
          <w:lang w:eastAsia="ar-SA"/>
        </w:rPr>
      </w:pPr>
    </w:p>
    <w:p w:rsidR="00841491" w:rsidRDefault="00841491">
      <w:pPr>
        <w:spacing w:after="0" w:line="300" w:lineRule="exact"/>
        <w:jc w:val="left"/>
        <w:rPr>
          <w:rFonts w:ascii="TimesNewRoman" w:eastAsia="TimesNewRoman" w:hAnsi="TimesNewRoman" w:cs="TimesNewRoman"/>
          <w:szCs w:val="24"/>
          <w:lang w:eastAsia="ar-SA"/>
        </w:rPr>
      </w:pPr>
    </w:p>
    <w:p w:rsidR="00841491" w:rsidRDefault="00F04E34">
      <w:pPr>
        <w:spacing w:after="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 xml:space="preserve">5.6  Zapojenie žien, mladých ľudí, poľnohospodárov a marginalizovaných skupín  </w:t>
      </w:r>
    </w:p>
    <w:p w:rsidR="00841491" w:rsidRDefault="00F04E34">
      <w:pPr>
        <w:spacing w:after="0" w:line="300" w:lineRule="exac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b/>
          <w:bCs/>
          <w:szCs w:val="20"/>
          <w:lang w:eastAsia="ar-SA"/>
        </w:rPr>
        <w:t xml:space="preserve">       obyvateľstva</w:t>
      </w:r>
    </w:p>
    <w:p w:rsidR="00841491" w:rsidRDefault="00841491">
      <w:pPr>
        <w:spacing w:after="0" w:line="300" w:lineRule="exact"/>
        <w:jc w:val="left"/>
        <w:rPr>
          <w:rFonts w:eastAsia="Lucida Sans Unicode" w:cs="Tahoma"/>
          <w:b/>
          <w:bCs/>
          <w:szCs w:val="20"/>
          <w:lang w:eastAsia="ar-SA"/>
        </w:rPr>
      </w:pPr>
    </w:p>
    <w:p w:rsidR="00841491" w:rsidRDefault="00F04E34">
      <w:pPr>
        <w:numPr>
          <w:ilvl w:val="0"/>
          <w:numId w:val="22"/>
        </w:numPr>
        <w:spacing w:before="60" w:after="60" w:line="300" w:lineRule="exact"/>
        <w:jc w:val="left"/>
      </w:pPr>
      <w:r>
        <w:rPr>
          <w:rFonts w:eastAsia="Times New Roman"/>
          <w:b/>
          <w:szCs w:val="24"/>
          <w:lang w:eastAsia="ar-SA"/>
        </w:rPr>
        <w:t xml:space="preserve">Popíšte, či dochádza a akým spôsobom k zapojeniu žien, mladých ľudí do 30 rokov a poľnohospodárov a marginalizovaných skupín do Integrovanej stratégie rozvoja územia, napr. ich zapojenie medzi členov, do orgánov verejno-súkromného partnerstva (MAS). </w:t>
      </w:r>
    </w:p>
    <w:p w:rsidR="00841491" w:rsidRDefault="00841491">
      <w:pPr>
        <w:spacing w:after="0" w:line="300" w:lineRule="exact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Cs/>
          <w:szCs w:val="20"/>
          <w:lang w:eastAsia="ar-SA"/>
        </w:rPr>
      </w:pPr>
      <w:r>
        <w:rPr>
          <w:rFonts w:eastAsia="Lucida Sans Unicode" w:cs="Tahoma"/>
          <w:iCs/>
          <w:szCs w:val="20"/>
          <w:lang w:eastAsia="ar-SA"/>
        </w:rPr>
        <w:t xml:space="preserve">Pomer zastúpenia žien v jednotlivých  orgánoch MAS Chopok  juh je nasledovný: 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 xml:space="preserve">Valné zhromaždenie: 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ženy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žien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41491" w:rsidRDefault="004C088B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 w:rsidRPr="004C088B">
              <w:rPr>
                <w:rFonts w:eastAsia="Times New Roman"/>
                <w:szCs w:val="24"/>
                <w:highlight w:val="yellow"/>
                <w:lang w:eastAsia="ar-SA"/>
              </w:rPr>
              <w:t>23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41491" w:rsidRDefault="004C088B">
            <w:pPr>
              <w:snapToGrid w:val="0"/>
              <w:spacing w:after="0" w:line="240" w:lineRule="auto"/>
              <w:jc w:val="center"/>
            </w:pPr>
            <w:r>
              <w:rPr>
                <w:rFonts w:eastAsia="Times New Roman"/>
                <w:color w:val="7030A0"/>
                <w:szCs w:val="24"/>
                <w:lang w:eastAsia="ar-SA"/>
              </w:rPr>
              <w:t>6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41491" w:rsidRDefault="004C088B">
            <w:pPr>
              <w:snapToGrid w:val="0"/>
              <w:spacing w:after="0" w:line="240" w:lineRule="auto"/>
              <w:jc w:val="center"/>
            </w:pPr>
            <w:r>
              <w:rPr>
                <w:rFonts w:eastAsia="Times New Roman"/>
                <w:szCs w:val="24"/>
                <w:lang w:eastAsia="ar-SA"/>
              </w:rPr>
              <w:t>26</w:t>
            </w:r>
            <w:r w:rsidR="00F04E34">
              <w:rPr>
                <w:rFonts w:eastAsia="Times New Roman"/>
                <w:szCs w:val="24"/>
                <w:lang w:eastAsia="ar-SA"/>
              </w:rPr>
              <w:t>%</w:t>
            </w:r>
          </w:p>
        </w:tc>
      </w:tr>
    </w:tbl>
    <w:p w:rsidR="00841491" w:rsidRDefault="00841491">
      <w:pPr>
        <w:spacing w:after="0" w:line="240" w:lineRule="auto"/>
        <w:jc w:val="center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Predstavenstvo: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ženy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žien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4C088B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 w:rsidRPr="004C088B">
              <w:rPr>
                <w:rFonts w:eastAsia="Times New Roman"/>
                <w:szCs w:val="24"/>
                <w:highlight w:val="yellow"/>
                <w:lang w:eastAsia="ar-SA"/>
              </w:rPr>
              <w:t>3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4C088B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0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4C088B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0</w:t>
            </w:r>
            <w:r w:rsidR="00F04E34">
              <w:rPr>
                <w:rFonts w:eastAsia="Times New Roman"/>
                <w:szCs w:val="24"/>
                <w:lang w:eastAsia="ar-SA"/>
              </w:rPr>
              <w:t>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Výberová komisia: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ženy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žien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7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4C088B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4C088B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28,5</w:t>
            </w:r>
            <w:r w:rsidR="00F04E34">
              <w:rPr>
                <w:rFonts w:eastAsia="Times New Roman"/>
                <w:szCs w:val="24"/>
                <w:lang w:eastAsia="ar-SA"/>
              </w:rPr>
              <w:t>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Monitorovací výbor: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ženy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žien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4C088B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4C088B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100</w:t>
            </w:r>
            <w:r w:rsidR="00F04E34">
              <w:rPr>
                <w:rFonts w:eastAsia="Times New Roman"/>
                <w:szCs w:val="24"/>
                <w:lang w:eastAsia="ar-SA"/>
              </w:rPr>
              <w:t>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Revízna komisia: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ženy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žien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33%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Komisia pre tvorbu Integrovanej stratégie rozvoja územia: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ženy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žien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5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E546FE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E546FE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40%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b/>
          <w:bCs/>
          <w:i/>
          <w:iCs/>
          <w:szCs w:val="20"/>
          <w:lang w:eastAsia="ar-SA"/>
        </w:rPr>
      </w:pPr>
      <w:r>
        <w:rPr>
          <w:rFonts w:eastAsia="Lucida Sans Unicode" w:cs="Tahoma"/>
          <w:b/>
          <w:bCs/>
          <w:i/>
          <w:iCs/>
          <w:szCs w:val="20"/>
          <w:lang w:eastAsia="ar-SA"/>
        </w:rPr>
        <w:t>Celkové hodnotenie zastúpenia žien v orgánoch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b/>
          <w:bCs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4"/>
        <w:gridCol w:w="428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4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 žien z celkového počtu členov MAS</w:t>
            </w:r>
          </w:p>
        </w:tc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% zastúpenia žien v orgánoch MAS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4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Pr="0016324C" w:rsidRDefault="00E546FE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highlight w:val="yellow"/>
                <w:lang w:eastAsia="ar-SA"/>
              </w:rPr>
            </w:pPr>
            <w:r w:rsidRPr="0016324C">
              <w:rPr>
                <w:rFonts w:eastAsia="Times New Roman"/>
                <w:szCs w:val="24"/>
                <w:highlight w:val="yellow"/>
                <w:lang w:eastAsia="ar-SA"/>
              </w:rPr>
              <w:t>6</w:t>
            </w:r>
            <w:r w:rsidR="0016324C" w:rsidRPr="0016324C">
              <w:rPr>
                <w:rFonts w:eastAsia="Times New Roman"/>
                <w:szCs w:val="24"/>
                <w:highlight w:val="yellow"/>
                <w:lang w:eastAsia="ar-SA"/>
              </w:rPr>
              <w:t>/23</w:t>
            </w:r>
          </w:p>
        </w:tc>
        <w:tc>
          <w:tcPr>
            <w:tcW w:w="428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Pr="0016324C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highlight w:val="yellow"/>
                <w:lang w:eastAsia="ar-SA"/>
              </w:rPr>
            </w:pPr>
            <w:r w:rsidRPr="0016324C">
              <w:rPr>
                <w:rFonts w:eastAsia="Times New Roman"/>
                <w:szCs w:val="24"/>
                <w:highlight w:val="yellow"/>
                <w:lang w:eastAsia="ar-SA"/>
              </w:rPr>
              <w:t>26%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Pomer zastúpenia žien v orgánoch MAS Chopok juh prevyšuje pomer žien z celkového počtu členov MAS.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Zastúpenie poľnohospodárov v orgánoch MAS Chopok juh je nasledovný: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 xml:space="preserve">Valné zhromaždenie: 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poľnohospodári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poľnohospodárov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41491" w:rsidRPr="00C367C0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highlight w:val="yellow"/>
                <w:lang w:eastAsia="ar-SA"/>
              </w:rPr>
            </w:pPr>
            <w:r w:rsidRPr="00C367C0">
              <w:rPr>
                <w:rFonts w:eastAsia="Times New Roman"/>
                <w:szCs w:val="24"/>
                <w:highlight w:val="yellow"/>
                <w:lang w:eastAsia="ar-SA"/>
              </w:rPr>
              <w:t>23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41491" w:rsidRPr="00C367C0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highlight w:val="yellow"/>
                <w:lang w:eastAsia="ar-SA"/>
              </w:rPr>
            </w:pPr>
            <w:r w:rsidRPr="00C367C0">
              <w:rPr>
                <w:rFonts w:eastAsia="Times New Roman"/>
                <w:szCs w:val="24"/>
                <w:highlight w:val="yellow"/>
                <w:lang w:eastAsia="ar-SA"/>
              </w:rPr>
              <w:t>2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41491" w:rsidRPr="00C367C0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highlight w:val="yellow"/>
                <w:lang w:eastAsia="ar-SA"/>
              </w:rPr>
            </w:pPr>
            <w:r w:rsidRPr="00C367C0">
              <w:rPr>
                <w:rFonts w:eastAsia="Times New Roman"/>
                <w:szCs w:val="24"/>
                <w:highlight w:val="yellow"/>
                <w:lang w:eastAsia="ar-SA"/>
              </w:rPr>
              <w:t>8,6%</w:t>
            </w:r>
          </w:p>
        </w:tc>
      </w:tr>
    </w:tbl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Predstavenstvo: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poľnohospodári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poľnohospodárov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E546FE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0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0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Výberová komisia: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poľnohospodári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poľnohospodárov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7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0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0%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Monitorovací výbor: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poľnohospodári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poľnohospodárov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0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0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Revízna komisia: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poľnohospodári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poľnohospodárov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E546FE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E546FE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14,2%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Komisia pre tvorbu Integrovanej stratégie rozvoja územia: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2925"/>
        <w:gridCol w:w="344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Celkový počet členov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z toho poľnohospodári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poľnohospodárov v 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5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E546FE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</w:t>
            </w:r>
          </w:p>
        </w:tc>
        <w:tc>
          <w:tcPr>
            <w:tcW w:w="3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20</w:t>
            </w:r>
            <w:r w:rsidR="00E546FE">
              <w:rPr>
                <w:rFonts w:eastAsia="Times New Roman"/>
                <w:szCs w:val="24"/>
                <w:lang w:eastAsia="ar-SA"/>
              </w:rPr>
              <w:t>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Lucida Sans Unicode" w:cs="Tahoma"/>
          <w:b/>
          <w:bCs/>
          <w:i/>
          <w:iCs/>
          <w:szCs w:val="20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Lucida Sans Unicode" w:cs="Tahoma"/>
          <w:b/>
          <w:bCs/>
          <w:i/>
          <w:iCs/>
          <w:szCs w:val="20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Lucida Sans Unicode" w:cs="Tahoma"/>
          <w:b/>
          <w:bCs/>
          <w:i/>
          <w:iCs/>
          <w:szCs w:val="20"/>
          <w:lang w:eastAsia="ar-SA"/>
        </w:rPr>
      </w:pPr>
    </w:p>
    <w:p w:rsidR="00841491" w:rsidRDefault="00F04E34">
      <w:pPr>
        <w:spacing w:after="0" w:line="240" w:lineRule="auto"/>
        <w:jc w:val="left"/>
        <w:rPr>
          <w:rFonts w:eastAsia="Lucida Sans Unicode" w:cs="Tahoma"/>
          <w:b/>
          <w:bCs/>
          <w:i/>
          <w:iCs/>
          <w:szCs w:val="20"/>
          <w:lang w:eastAsia="ar-SA"/>
        </w:rPr>
      </w:pPr>
      <w:r>
        <w:rPr>
          <w:rFonts w:eastAsia="Lucida Sans Unicode" w:cs="Tahoma"/>
          <w:b/>
          <w:bCs/>
          <w:i/>
          <w:iCs/>
          <w:szCs w:val="20"/>
          <w:lang w:eastAsia="ar-SA"/>
        </w:rPr>
        <w:t>Celkové hodnotenie zastúpenia  poľnohospodárov v orgánoch</w:t>
      </w:r>
    </w:p>
    <w:p w:rsidR="00841491" w:rsidRDefault="00841491">
      <w:pPr>
        <w:spacing w:after="0" w:line="240" w:lineRule="auto"/>
        <w:jc w:val="left"/>
        <w:rPr>
          <w:rFonts w:eastAsia="Lucida Sans Unicode" w:cs="Tahoma"/>
          <w:b/>
          <w:bCs/>
          <w:i/>
          <w:iCs/>
          <w:szCs w:val="20"/>
          <w:lang w:eastAsia="ar-SA"/>
        </w:rPr>
      </w:pPr>
    </w:p>
    <w:tbl>
      <w:tblPr>
        <w:tblW w:w="886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4"/>
        <w:gridCol w:w="4287"/>
      </w:tblGrid>
      <w:tr w:rsidR="00841491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4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Podiel poľnohospodárov z celkového počtu členov MAS</w:t>
            </w:r>
          </w:p>
        </w:tc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1491" w:rsidRDefault="00F04E34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b/>
                <w:szCs w:val="24"/>
                <w:lang w:eastAsia="ar-SA"/>
              </w:rPr>
              <w:t>% zastúpenia poľnohospodárov v orgánoch MAS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4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Pr="0016324C" w:rsidRDefault="0016324C">
            <w:pPr>
              <w:snapToGrid w:val="0"/>
              <w:spacing w:after="0" w:line="240" w:lineRule="auto"/>
              <w:jc w:val="center"/>
              <w:rPr>
                <w:rFonts w:eastAsia="Times New Roman"/>
                <w:szCs w:val="24"/>
                <w:highlight w:val="yellow"/>
                <w:lang w:eastAsia="ar-SA"/>
              </w:rPr>
            </w:pPr>
            <w:r w:rsidRPr="0016324C">
              <w:rPr>
                <w:rFonts w:eastAsia="Times New Roman"/>
                <w:szCs w:val="24"/>
                <w:highlight w:val="yellow"/>
                <w:lang w:eastAsia="ar-SA"/>
              </w:rPr>
              <w:t>4/23</w:t>
            </w:r>
          </w:p>
        </w:tc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841491" w:rsidRPr="0016324C" w:rsidRDefault="0016324C">
            <w:pPr>
              <w:snapToGrid w:val="0"/>
              <w:spacing w:after="0" w:line="240" w:lineRule="auto"/>
              <w:jc w:val="center"/>
              <w:rPr>
                <w:rFonts w:eastAsia="Lucida Sans Unicode" w:cs="Tahoma"/>
                <w:i/>
                <w:iCs/>
                <w:szCs w:val="20"/>
                <w:highlight w:val="yellow"/>
                <w:lang w:eastAsia="ar-SA"/>
              </w:rPr>
            </w:pPr>
            <w:r w:rsidRPr="0016324C">
              <w:rPr>
                <w:rFonts w:eastAsia="Lucida Sans Unicode" w:cs="Tahoma"/>
                <w:i/>
                <w:iCs/>
                <w:szCs w:val="20"/>
                <w:highlight w:val="yellow"/>
                <w:lang w:eastAsia="ar-SA"/>
              </w:rPr>
              <w:t>8,6%</w:t>
            </w:r>
          </w:p>
        </w:tc>
      </w:tr>
    </w:tbl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  <w:rPr>
          <w:rFonts w:eastAsia="Lucida Sans Unicode" w:cs="Tahoma"/>
          <w:i/>
          <w:iCs/>
          <w:szCs w:val="20"/>
          <w:lang w:eastAsia="ar-SA"/>
        </w:rPr>
      </w:pPr>
      <w:r>
        <w:rPr>
          <w:rFonts w:eastAsia="Lucida Sans Unicode" w:cs="Tahoma"/>
          <w:i/>
          <w:iCs/>
          <w:szCs w:val="20"/>
          <w:lang w:eastAsia="ar-SA"/>
        </w:rPr>
        <w:t>Pomer zastúpenia poľnohospodárov v orgánoch MAS Chopok juh nedosahuje pomer poľnohospodárov z celkového počtu členov MAS. V rámci implementácie stratégie MAS bude klásť osobitnú pozornosť na lepšie zapojenie poľnohospodárov.</w:t>
      </w:r>
    </w:p>
    <w:p w:rsidR="00841491" w:rsidRDefault="00841491">
      <w:pPr>
        <w:spacing w:after="0" w:line="240" w:lineRule="auto"/>
        <w:rPr>
          <w:rFonts w:eastAsia="Lucida Sans Unicode" w:cs="Tahoma"/>
          <w:i/>
          <w:iCs/>
          <w:szCs w:val="20"/>
          <w:lang w:eastAsia="ar-SA"/>
        </w:rPr>
      </w:pPr>
    </w:p>
    <w:p w:rsidR="00841491" w:rsidRDefault="00F04E34">
      <w:pPr>
        <w:numPr>
          <w:ilvl w:val="0"/>
          <w:numId w:val="22"/>
        </w:numPr>
        <w:spacing w:before="60" w:after="60" w:line="300" w:lineRule="exact"/>
        <w:jc w:val="left"/>
      </w:pPr>
      <w:r>
        <w:rPr>
          <w:rFonts w:eastAsia="Times New Roman"/>
          <w:b/>
          <w:szCs w:val="24"/>
          <w:lang w:eastAsia="ar-SA"/>
        </w:rPr>
        <w:t>Popíšte, či a akým spôsobom sú uvedené skupiny zvýhodnené v rámci</w:t>
      </w:r>
      <w:r>
        <w:rPr>
          <w:rFonts w:ascii="Arial" w:eastAsia="Times New Roman" w:hAnsi="Arial" w:cs="Arial"/>
          <w:b/>
          <w:sz w:val="22"/>
          <w:lang w:eastAsia="ar-SA"/>
        </w:rPr>
        <w:t xml:space="preserve">  </w:t>
      </w:r>
      <w:r>
        <w:rPr>
          <w:rFonts w:eastAsia="Times New Roman"/>
          <w:b/>
          <w:szCs w:val="24"/>
          <w:lang w:eastAsia="ar-SA"/>
        </w:rPr>
        <w:t>kritérií na hodnotenie ŽoNFP (projektov) konečných prijímateľov – predkladateľov projektov.</w:t>
      </w:r>
    </w:p>
    <w:p w:rsidR="00841491" w:rsidRDefault="00841491">
      <w:pPr>
        <w:spacing w:after="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Ženy, mladí ľudia, poľnohospodári a marginalizované skupiny obyvateľstva v rámci výberových kritérií na hodnotenie projektov konečných prijímatateľov - predkladateľov projektu sú zvýhodnení nasledovne: 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z celkového počtu bodov 25  hodnotiaceho kritéria č. 6 Prínosy projektu - zapojenia žien, mladých ľudí do 30 rokov,  poľnohospodárov a marginalizovaných skupín môže byť ohodnotené max. 5 bodmi, čo predstavuje 20% z max. dosahovateľného počtu bodov.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V prípade dosiahnutia rovnakého počtu bodu jednotlivých projektov v rámci bodového hodnotenia projektov rozhoduje: </w:t>
      </w:r>
    </w:p>
    <w:p w:rsidR="00841491" w:rsidRDefault="00841491">
      <w:pPr>
        <w:spacing w:after="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300" w:lineRule="exact"/>
      </w:pPr>
      <w:r>
        <w:rPr>
          <w:rFonts w:eastAsia="Lucida Sans Unicode" w:cs="Tahoma"/>
          <w:szCs w:val="20"/>
          <w:lang w:eastAsia="ar-SA"/>
        </w:rPr>
        <w:t xml:space="preserve"> - </w:t>
      </w:r>
      <w:r>
        <w:rPr>
          <w:rFonts w:eastAsia="Lucida Sans Unicode" w:cs="Tahoma"/>
          <w:b/>
          <w:bCs/>
          <w:i/>
          <w:iCs/>
          <w:szCs w:val="20"/>
          <w:lang w:eastAsia="ar-SA"/>
        </w:rPr>
        <w:t>vyšší súčet bodov dosiahnutý pri hodnotení</w:t>
      </w:r>
      <w:r>
        <w:rPr>
          <w:rFonts w:eastAsia="Lucida Sans Unicode" w:cs="Tahoma"/>
          <w:szCs w:val="20"/>
          <w:lang w:eastAsia="ar-SA"/>
        </w:rPr>
        <w:t xml:space="preserve"> </w:t>
      </w:r>
    </w:p>
    <w:p w:rsidR="00841491" w:rsidRDefault="00841491">
      <w:pPr>
        <w:spacing w:after="0" w:line="300" w:lineRule="exact"/>
        <w:rPr>
          <w:rFonts w:eastAsia="Lucida Sans Unicode" w:cs="Tahoma"/>
          <w:szCs w:val="20"/>
          <w:lang w:eastAsia="ar-SA"/>
        </w:rPr>
      </w:pP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kritéria č.3.:</w:t>
      </w:r>
      <w:r>
        <w:rPr>
          <w:rFonts w:eastAsia="Lucida Sans Unicode" w:cs="Tahoma"/>
          <w:szCs w:val="20"/>
          <w:lang w:eastAsia="ar-SA"/>
        </w:rPr>
        <w:tab/>
        <w:t>Efektívnosť rozpočtu projektu.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kritéria č.5.:</w:t>
      </w:r>
      <w:r>
        <w:rPr>
          <w:rFonts w:eastAsia="Lucida Sans Unicode" w:cs="Tahoma"/>
          <w:szCs w:val="20"/>
          <w:lang w:eastAsia="ar-SA"/>
        </w:rPr>
        <w:tab/>
        <w:t xml:space="preserve">Počet definovaných potenciálnych užívateľov potenciálnych užívateľov  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                       výsledkov projektu.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>kritéria č. 6.:</w:t>
      </w:r>
      <w:r>
        <w:rPr>
          <w:rFonts w:eastAsia="Lucida Sans Unicode" w:cs="Tahoma"/>
          <w:szCs w:val="20"/>
          <w:lang w:eastAsia="ar-SA"/>
        </w:rPr>
        <w:tab/>
        <w:t xml:space="preserve">Počet zapojených žien, mladých ľudí do 30 rokov, poľnohospodárov a </w:t>
      </w:r>
    </w:p>
    <w:p w:rsidR="00841491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                       marginalizovaných skupín.</w:t>
      </w:r>
    </w:p>
    <w:p w:rsidR="00841491" w:rsidRDefault="00841491">
      <w:pPr>
        <w:spacing w:after="0" w:line="300" w:lineRule="exact"/>
        <w:jc w:val="left"/>
        <w:rPr>
          <w:rFonts w:eastAsia="Lucida Sans Unicode" w:cs="Tahoma"/>
          <w:szCs w:val="20"/>
          <w:lang w:eastAsia="ar-SA"/>
        </w:rPr>
      </w:pPr>
    </w:p>
    <w:p w:rsidR="00704DD9" w:rsidRDefault="00F04E34">
      <w:pPr>
        <w:spacing w:after="0" w:line="300" w:lineRule="exact"/>
        <w:rPr>
          <w:rFonts w:eastAsia="Lucida Sans Unicode" w:cs="Tahoma"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t xml:space="preserve">MAS Chopok juh v rámci zabezpečovania informovanosti venuje osobitnú pozornosť na uvedenú cieľovú skupinu za účelom ich efektívneho zapojenia do implementácie stratégie. </w:t>
      </w:r>
    </w:p>
    <w:p w:rsidR="00704DD9" w:rsidRDefault="00704DD9">
      <w:pPr>
        <w:suppressAutoHyphens w:val="0"/>
        <w:jc w:val="left"/>
        <w:rPr>
          <w:rFonts w:eastAsia="Lucida Sans Unicode" w:cs="Tahoma"/>
          <w:szCs w:val="20"/>
          <w:lang w:eastAsia="ar-SA"/>
        </w:rPr>
        <w:sectPr w:rsidR="00704DD9" w:rsidSect="00704DD9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26"/>
        </w:sectPr>
      </w:pPr>
    </w:p>
    <w:p w:rsidR="00704DD9" w:rsidRPr="00704DD9" w:rsidRDefault="00704DD9" w:rsidP="00704DD9">
      <w:pPr>
        <w:suppressAutoHyphens w:val="0"/>
        <w:jc w:val="left"/>
        <w:rPr>
          <w:rFonts w:eastAsia="Lucida Sans Unicode" w:cs="Tahoma"/>
          <w:b/>
          <w:bCs/>
          <w:szCs w:val="20"/>
          <w:lang w:eastAsia="ar-SA"/>
        </w:rPr>
      </w:pPr>
      <w:r>
        <w:rPr>
          <w:rFonts w:eastAsia="Lucida Sans Unicode" w:cs="Tahoma"/>
          <w:szCs w:val="20"/>
          <w:lang w:eastAsia="ar-SA"/>
        </w:rPr>
        <w:br w:type="page"/>
      </w:r>
      <w:r w:rsidRPr="00704DD9">
        <w:rPr>
          <w:rFonts w:eastAsia="Lucida Sans Unicode" w:cs="Tahoma"/>
          <w:b/>
          <w:bCs/>
          <w:szCs w:val="20"/>
          <w:lang w:eastAsia="ar-SA"/>
        </w:rPr>
        <w:t>Príloha č.2</w:t>
      </w:r>
    </w:p>
    <w:p w:rsidR="00704DD9" w:rsidRPr="00704DD9" w:rsidRDefault="00704DD9" w:rsidP="00704DD9">
      <w:pPr>
        <w:suppressAutoHyphens w:val="0"/>
        <w:jc w:val="left"/>
        <w:rPr>
          <w:rFonts w:eastAsia="Lucida Sans Unicode" w:cs="Tahoma"/>
          <w:b/>
          <w:bCs/>
          <w:szCs w:val="20"/>
          <w:lang w:eastAsia="ar-SA"/>
        </w:rPr>
      </w:pPr>
      <w:r w:rsidRPr="00704DD9">
        <w:rPr>
          <w:rFonts w:eastAsia="Lucida Sans Unicode" w:cs="Tahoma"/>
          <w:b/>
          <w:bCs/>
          <w:szCs w:val="20"/>
          <w:lang w:eastAsia="ar-SA"/>
        </w:rPr>
        <w:t>Doklad o súhlase všetkých obcí so zaradením do územia pôsobnosti verejno – súkromného partnerstva (mas) a oboznámením sa s integrovanou stratégiou rozvoja územia</w:t>
      </w:r>
    </w:p>
    <w:p w:rsidR="00704DD9" w:rsidRPr="00704DD9" w:rsidRDefault="00704DD9" w:rsidP="00704DD9">
      <w:pPr>
        <w:suppressAutoHyphens w:val="0"/>
        <w:jc w:val="left"/>
        <w:rPr>
          <w:rFonts w:eastAsia="Lucida Sans Unicode" w:cs="Tahoma"/>
          <w:szCs w:val="20"/>
          <w:lang w:eastAsia="ar-SA"/>
        </w:rPr>
      </w:pPr>
    </w:p>
    <w:p w:rsidR="00704DD9" w:rsidRPr="00704DD9" w:rsidRDefault="00704DD9" w:rsidP="00704DD9">
      <w:pPr>
        <w:suppressAutoHyphens w:val="0"/>
        <w:jc w:val="left"/>
        <w:rPr>
          <w:rFonts w:eastAsia="Lucida Sans Unicode" w:cs="Tahoma"/>
          <w:szCs w:val="20"/>
          <w:lang w:eastAsia="ar-SA"/>
        </w:rPr>
      </w:pPr>
    </w:p>
    <w:tbl>
      <w:tblPr>
        <w:tblW w:w="14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27"/>
        <w:gridCol w:w="2483"/>
        <w:gridCol w:w="2520"/>
        <w:gridCol w:w="2880"/>
        <w:gridCol w:w="2160"/>
        <w:gridCol w:w="3305"/>
      </w:tblGrid>
      <w:tr w:rsidR="00704DD9" w:rsidRPr="00704DD9" w:rsidTr="00704DD9">
        <w:trPr>
          <w:trHeight w:val="397"/>
        </w:trPr>
        <w:tc>
          <w:tcPr>
            <w:tcW w:w="82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P. č.</w:t>
            </w:r>
          </w:p>
        </w:tc>
        <w:tc>
          <w:tcPr>
            <w:tcW w:w="24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Názov obce</w:t>
            </w:r>
          </w:p>
        </w:tc>
        <w:tc>
          <w:tcPr>
            <w:tcW w:w="25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Dátum a číslo Uzn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e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senia potvrdzujúce súhlas obce so zar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a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dením do územia v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e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rejno – súkromného partnerstva (MAS)</w:t>
            </w:r>
          </w:p>
        </w:tc>
        <w:tc>
          <w:tcPr>
            <w:tcW w:w="28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Dátum a číslo Uznesenia potvrdzujúce, že obec berie na vedomie  obo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z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námenie sa s Integ. str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a</w:t>
            </w: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tégiou rozvoja územia</w:t>
            </w:r>
          </w:p>
        </w:tc>
        <w:tc>
          <w:tcPr>
            <w:tcW w:w="54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Potvrdenie pravdivosti štatutárom obce</w:t>
            </w: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397"/>
        </w:trPr>
        <w:tc>
          <w:tcPr>
            <w:tcW w:w="82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</w:tc>
        <w:tc>
          <w:tcPr>
            <w:tcW w:w="24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</w:tc>
        <w:tc>
          <w:tcPr>
            <w:tcW w:w="25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</w:tc>
        <w:tc>
          <w:tcPr>
            <w:tcW w:w="288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b/>
                <w:bCs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Meno</w:t>
            </w:r>
          </w:p>
        </w:tc>
        <w:tc>
          <w:tcPr>
            <w:tcW w:w="3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CFFCC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val="en-US" w:eastAsia="ar-SA"/>
              </w:rPr>
            </w:pPr>
            <w:r w:rsidRPr="00704DD9">
              <w:rPr>
                <w:rFonts w:eastAsia="Lucida Sans Unicode" w:cs="Tahoma"/>
                <w:b/>
                <w:bCs/>
                <w:szCs w:val="20"/>
                <w:lang w:eastAsia="ar-SA"/>
              </w:rPr>
              <w:t>Dátum/podpis/pečiatka</w:t>
            </w:r>
          </w:p>
        </w:tc>
      </w:tr>
      <w:tr w:rsidR="00704DD9" w:rsidRPr="00704DD9" w:rsidTr="00704DD9">
        <w:trPr>
          <w:trHeight w:val="769"/>
        </w:trPr>
        <w:tc>
          <w:tcPr>
            <w:tcW w:w="827" w:type="dxa"/>
            <w:tcBorders>
              <w:top w:val="single" w:sz="12" w:space="0" w:color="000000"/>
            </w:tcBorders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1.</w:t>
            </w:r>
          </w:p>
        </w:tc>
        <w:tc>
          <w:tcPr>
            <w:tcW w:w="2483" w:type="dxa"/>
            <w:tcBorders>
              <w:top w:val="single" w:sz="12" w:space="0" w:color="000000"/>
            </w:tcBorders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>
              <w:rPr>
                <w:rFonts w:eastAsia="Lucida Sans Unicode" w:cs="Tahoma"/>
                <w:szCs w:val="20"/>
                <w:lang w:eastAsia="ar-SA"/>
              </w:rPr>
              <w:t>Obec</w:t>
            </w:r>
            <w:r w:rsidR="008014AB">
              <w:rPr>
                <w:rFonts w:eastAsia="Lucida Sans Unicode" w:cs="Tahoma"/>
                <w:szCs w:val="20"/>
                <w:lang w:eastAsia="ar-SA"/>
              </w:rPr>
              <w:t xml:space="preserve"> Jarabá</w:t>
            </w:r>
          </w:p>
        </w:tc>
        <w:tc>
          <w:tcPr>
            <w:tcW w:w="2520" w:type="dxa"/>
            <w:tcBorders>
              <w:top w:val="single" w:sz="12" w:space="0" w:color="000000"/>
            </w:tcBorders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tcBorders>
              <w:top w:val="single" w:sz="12" w:space="0" w:color="000000"/>
            </w:tcBorders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tcBorders>
              <w:top w:val="single" w:sz="12" w:space="0" w:color="000000"/>
            </w:tcBorders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tcBorders>
              <w:top w:val="single" w:sz="12" w:space="0" w:color="000000"/>
            </w:tcBorders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838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2.</w:t>
            </w:r>
          </w:p>
        </w:tc>
        <w:tc>
          <w:tcPr>
            <w:tcW w:w="2483" w:type="dxa"/>
            <w:vAlign w:val="center"/>
          </w:tcPr>
          <w:p w:rsidR="00704DD9" w:rsidRPr="00704DD9" w:rsidRDefault="008014AB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>
              <w:rPr>
                <w:rFonts w:eastAsia="Lucida Sans Unicode" w:cs="Tahoma"/>
                <w:szCs w:val="20"/>
                <w:lang w:eastAsia="ar-SA"/>
              </w:rPr>
              <w:t>Mesto Brezno</w:t>
            </w: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836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3.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834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4.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832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5.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848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6.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819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7.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8014AB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844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8.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8014AB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842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9.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8014AB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1047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10.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  <w:tr w:rsidR="00704DD9" w:rsidRPr="00704DD9" w:rsidTr="00704DD9">
        <w:trPr>
          <w:trHeight w:val="975"/>
        </w:trPr>
        <w:tc>
          <w:tcPr>
            <w:tcW w:w="827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  <w:r w:rsidRPr="00704DD9">
              <w:rPr>
                <w:rFonts w:eastAsia="Lucida Sans Unicode" w:cs="Tahoma"/>
                <w:szCs w:val="20"/>
                <w:lang w:eastAsia="ar-SA"/>
              </w:rPr>
              <w:t>11.</w:t>
            </w:r>
          </w:p>
        </w:tc>
        <w:tc>
          <w:tcPr>
            <w:tcW w:w="2483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88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2160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  <w:tc>
          <w:tcPr>
            <w:tcW w:w="3305" w:type="dxa"/>
            <w:vAlign w:val="center"/>
          </w:tcPr>
          <w:p w:rsidR="00704DD9" w:rsidRPr="00704DD9" w:rsidRDefault="00704DD9" w:rsidP="00704DD9">
            <w:pPr>
              <w:suppressAutoHyphens w:val="0"/>
              <w:jc w:val="left"/>
              <w:rPr>
                <w:rFonts w:eastAsia="Lucida Sans Unicode" w:cs="Tahoma"/>
                <w:szCs w:val="20"/>
                <w:lang w:eastAsia="ar-SA"/>
              </w:rPr>
            </w:pPr>
          </w:p>
        </w:tc>
      </w:tr>
    </w:tbl>
    <w:p w:rsidR="00704DD9" w:rsidRDefault="00704DD9">
      <w:pPr>
        <w:suppressAutoHyphens w:val="0"/>
        <w:jc w:val="left"/>
        <w:rPr>
          <w:rFonts w:eastAsia="Lucida Sans Unicode" w:cs="Tahoma"/>
          <w:szCs w:val="20"/>
          <w:lang w:eastAsia="ar-SA"/>
        </w:rPr>
      </w:pPr>
    </w:p>
    <w:p w:rsidR="00841491" w:rsidRDefault="00841491">
      <w:pPr>
        <w:spacing w:after="0" w:line="300" w:lineRule="exact"/>
        <w:rPr>
          <w:rFonts w:eastAsia="Lucida Sans Unicode" w:cs="Tahoma"/>
          <w:szCs w:val="20"/>
          <w:lang w:eastAsia="ar-SA"/>
        </w:rPr>
        <w:sectPr w:rsidR="00841491" w:rsidSect="00704DD9">
          <w:pgSz w:w="16838" w:h="11906" w:orient="landscape"/>
          <w:pgMar w:top="1417" w:right="1417" w:bottom="1417" w:left="1417" w:header="708" w:footer="708" w:gutter="0"/>
          <w:cols w:space="708"/>
          <w:docGrid w:linePitch="326"/>
        </w:sectPr>
      </w:pPr>
    </w:p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F04E34">
      <w:pPr>
        <w:spacing w:after="0" w:line="240" w:lineRule="auto"/>
      </w:pPr>
      <w:r>
        <w:rPr>
          <w:b/>
          <w:bCs/>
          <w:smallCaps/>
          <w:color w:val="000000"/>
          <w:szCs w:val="24"/>
          <w:lang w:eastAsia="cs-CZ"/>
        </w:rPr>
        <w:t>príloha č.6</w:t>
      </w:r>
    </w:p>
    <w:p w:rsidR="00841491" w:rsidRDefault="00F04E34">
      <w:pPr>
        <w:keepNext/>
        <w:spacing w:after="0" w:line="240" w:lineRule="auto"/>
        <w:rPr>
          <w:b/>
          <w:bCs/>
          <w:smallCaps/>
          <w:color w:val="000000"/>
          <w:szCs w:val="24"/>
          <w:lang w:eastAsia="cs-CZ"/>
        </w:rPr>
      </w:pPr>
      <w:r>
        <w:rPr>
          <w:b/>
          <w:bCs/>
          <w:smallCaps/>
          <w:color w:val="000000"/>
          <w:szCs w:val="24"/>
          <w:lang w:eastAsia="cs-CZ"/>
        </w:rPr>
        <w:t>zoznam členov verejno – súkromného partnerstva (mas)</w:t>
      </w:r>
    </w:p>
    <w:p w:rsidR="00841491" w:rsidRDefault="00841491">
      <w:pPr>
        <w:spacing w:after="0" w:line="240" w:lineRule="auto"/>
        <w:rPr>
          <w:b/>
          <w:bCs/>
          <w:smallCaps/>
          <w:color w:val="000000"/>
          <w:szCs w:val="24"/>
          <w:lang w:eastAsia="cs-CZ"/>
        </w:rPr>
      </w:pPr>
    </w:p>
    <w:p w:rsidR="00841491" w:rsidRDefault="00F04E34">
      <w:pPr>
        <w:spacing w:after="0" w:line="240" w:lineRule="auto"/>
        <w:jc w:val="left"/>
        <w:rPr>
          <w:b/>
          <w:bCs/>
          <w:smallCaps/>
          <w:color w:val="000000"/>
          <w:szCs w:val="24"/>
          <w:lang w:eastAsia="cs-CZ"/>
        </w:rPr>
      </w:pPr>
      <w:r>
        <w:rPr>
          <w:b/>
          <w:bCs/>
          <w:smallCaps/>
          <w:color w:val="000000"/>
          <w:szCs w:val="24"/>
          <w:lang w:eastAsia="cs-CZ"/>
        </w:rPr>
        <w:t>názov verejno – súkromného partnerstva (mas): Miestna akčná skupina chopok juh</w:t>
      </w:r>
    </w:p>
    <w:p w:rsidR="00841491" w:rsidRDefault="00841491">
      <w:pPr>
        <w:spacing w:after="0" w:line="240" w:lineRule="auto"/>
        <w:rPr>
          <w:b/>
          <w:bCs/>
          <w:smallCaps/>
          <w:color w:val="000000"/>
          <w:szCs w:val="24"/>
          <w:lang w:eastAsia="cs-CZ"/>
        </w:rPr>
      </w:pPr>
    </w:p>
    <w:p w:rsidR="00841491" w:rsidRDefault="00F04E34">
      <w:pPr>
        <w:spacing w:after="0" w:line="240" w:lineRule="auto"/>
        <w:rPr>
          <w:b/>
          <w:bCs/>
          <w:smallCaps/>
          <w:color w:val="000000"/>
          <w:szCs w:val="24"/>
          <w:lang w:eastAsia="cs-CZ"/>
        </w:rPr>
      </w:pPr>
      <w:r w:rsidRPr="00BE3F1B">
        <w:rPr>
          <w:b/>
          <w:bCs/>
          <w:smallCaps/>
          <w:color w:val="000000"/>
          <w:szCs w:val="24"/>
          <w:highlight w:val="yellow"/>
          <w:lang w:eastAsia="cs-CZ"/>
        </w:rPr>
        <w:t>celkový počet členov verejno – súkromného</w:t>
      </w:r>
      <w:r w:rsidR="0016324C" w:rsidRPr="00BE3F1B">
        <w:rPr>
          <w:b/>
          <w:bCs/>
          <w:smallCaps/>
          <w:color w:val="000000"/>
          <w:szCs w:val="24"/>
          <w:highlight w:val="yellow"/>
          <w:lang w:eastAsia="cs-CZ"/>
        </w:rPr>
        <w:t xml:space="preserve"> partnerstva (mas): 23</w:t>
      </w:r>
    </w:p>
    <w:p w:rsidR="00841491" w:rsidRDefault="00F04E34">
      <w:pPr>
        <w:spacing w:after="0" w:line="240" w:lineRule="auto"/>
        <w:rPr>
          <w:color w:val="000000"/>
          <w:szCs w:val="24"/>
          <w:lang w:eastAsia="cs-CZ"/>
        </w:rPr>
      </w:pPr>
      <w:r>
        <w:rPr>
          <w:color w:val="000000"/>
          <w:szCs w:val="24"/>
          <w:lang w:eastAsia="cs-CZ"/>
        </w:rPr>
        <w:t>subjekty zastu</w:t>
      </w:r>
      <w:r w:rsidR="0016324C">
        <w:rPr>
          <w:color w:val="000000"/>
          <w:szCs w:val="24"/>
          <w:lang w:eastAsia="cs-CZ"/>
        </w:rPr>
        <w:t>pujúce verejný sektor (v %):  47,8</w:t>
      </w:r>
      <w:r>
        <w:rPr>
          <w:color w:val="000000"/>
          <w:szCs w:val="24"/>
          <w:lang w:eastAsia="cs-CZ"/>
        </w:rPr>
        <w:t xml:space="preserve">%                                        </w:t>
      </w:r>
    </w:p>
    <w:p w:rsidR="00841491" w:rsidRDefault="00F04E34">
      <w:pPr>
        <w:spacing w:after="0" w:line="240" w:lineRule="auto"/>
      </w:pPr>
      <w:r>
        <w:rPr>
          <w:color w:val="000000"/>
          <w:szCs w:val="24"/>
          <w:lang w:eastAsia="cs-CZ"/>
        </w:rPr>
        <w:t xml:space="preserve">subjekty </w:t>
      </w:r>
      <w:r>
        <w:rPr>
          <w:szCs w:val="24"/>
          <w:lang w:eastAsia="cs-CZ"/>
        </w:rPr>
        <w:t>zastupujúce súkromný sektor vráta</w:t>
      </w:r>
      <w:r w:rsidR="0016324C">
        <w:rPr>
          <w:szCs w:val="24"/>
          <w:lang w:eastAsia="cs-CZ"/>
        </w:rPr>
        <w:t>ne občianskeho sektora (v %): 52,2</w:t>
      </w:r>
      <w:r>
        <w:rPr>
          <w:szCs w:val="24"/>
          <w:lang w:eastAsia="cs-CZ"/>
        </w:rPr>
        <w:t xml:space="preserve">% </w:t>
      </w:r>
    </w:p>
    <w:p w:rsidR="00841491" w:rsidRDefault="00841491">
      <w:pPr>
        <w:spacing w:after="0" w:line="240" w:lineRule="auto"/>
        <w:rPr>
          <w:b/>
          <w:bCs/>
          <w:color w:val="000000"/>
          <w:szCs w:val="24"/>
          <w:lang w:eastAsia="cs-CZ"/>
        </w:rPr>
      </w:pPr>
    </w:p>
    <w:tbl>
      <w:tblPr>
        <w:tblW w:w="137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2338"/>
        <w:gridCol w:w="900"/>
        <w:gridCol w:w="2880"/>
        <w:gridCol w:w="2340"/>
        <w:gridCol w:w="1260"/>
        <w:gridCol w:w="3240"/>
      </w:tblGrid>
      <w:tr w:rsidR="00841491">
        <w:tblPrEx>
          <w:tblCellMar>
            <w:top w:w="0" w:type="dxa"/>
            <w:bottom w:w="0" w:type="dxa"/>
          </w:tblCellMar>
        </w:tblPrEx>
        <w:trPr>
          <w:trHeight w:val="790"/>
        </w:trPr>
        <w:tc>
          <w:tcPr>
            <w:tcW w:w="7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</w:p>
          <w:p w:rsidR="00841491" w:rsidRDefault="00841491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  <w:lang w:eastAsia="cs-CZ"/>
              </w:rPr>
              <w:t xml:space="preserve">P. č.   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Názov subjektu/</w:t>
            </w:r>
          </w:p>
          <w:p w:rsidR="00841491" w:rsidRDefault="00F04E34">
            <w:pPr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  <w:lang w:eastAsia="cs-CZ"/>
              </w:rPr>
              <w:t>Meno, priezvisko a titul</w:t>
            </w:r>
            <w:bookmarkStart w:id="0" w:name="_Ref236207564"/>
            <w:r>
              <w:rPr>
                <w:b/>
                <w:bCs/>
                <w:smallCaps/>
                <w:sz w:val="18"/>
                <w:szCs w:val="18"/>
                <w:vertAlign w:val="superscript"/>
                <w:lang w:eastAsia="cs-CZ"/>
              </w:rPr>
              <w:endnoteReference w:id="2"/>
            </w:r>
            <w:bookmarkEnd w:id="0"/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center"/>
              <w:rPr>
                <w:b/>
                <w:bCs/>
                <w:caps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left"/>
            </w:pPr>
            <w:r>
              <w:rPr>
                <w:b/>
                <w:bCs/>
                <w:smallCaps/>
                <w:sz w:val="20"/>
                <w:szCs w:val="20"/>
                <w:lang w:eastAsia="cs-CZ"/>
              </w:rPr>
              <w:t>fo/po</w:t>
            </w:r>
            <w:r>
              <w:rPr>
                <w:b/>
                <w:bCs/>
                <w:smallCaps/>
                <w:sz w:val="18"/>
                <w:szCs w:val="18"/>
                <w:vertAlign w:val="superscript"/>
                <w:lang w:eastAsia="cs-CZ"/>
              </w:rPr>
              <w:endnoteReference w:id="3"/>
            </w: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  <w:lang w:eastAsia="cs-CZ"/>
              </w:rPr>
              <w:t>Sídlo/adresa</w:t>
            </w:r>
            <w:r>
              <w:rPr>
                <w:b/>
                <w:bCs/>
                <w:smallCaps/>
                <w:sz w:val="18"/>
                <w:szCs w:val="18"/>
                <w:vertAlign w:val="superscript"/>
                <w:lang w:eastAsia="cs-CZ"/>
              </w:rPr>
              <w:endnoteReference w:id="4"/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b/>
                <w:bCs/>
                <w:smallCaps/>
                <w:sz w:val="20"/>
                <w:szCs w:val="20"/>
                <w:lang w:eastAsia="cs-CZ"/>
              </w:rPr>
              <w:t>ičo/dátum narodenia</w:t>
            </w:r>
            <w:bookmarkStart w:id="1" w:name="_Ref333213747"/>
            <w:r>
              <w:rPr>
                <w:b/>
                <w:bCs/>
                <w:smallCaps/>
                <w:sz w:val="18"/>
                <w:szCs w:val="18"/>
                <w:vertAlign w:val="superscript"/>
                <w:lang w:eastAsia="cs-CZ"/>
              </w:rPr>
              <w:endnoteReference w:id="5"/>
            </w:r>
            <w:bookmarkEnd w:id="1"/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  <w:lang w:eastAsia="cs-CZ"/>
              </w:rPr>
              <w:t>Sektor</w:t>
            </w:r>
          </w:p>
          <w:p w:rsidR="00841491" w:rsidRDefault="00F04E34">
            <w:pPr>
              <w:spacing w:after="0" w:line="240" w:lineRule="auto"/>
              <w:jc w:val="center"/>
            </w:pPr>
            <w:r>
              <w:rPr>
                <w:b/>
                <w:bCs/>
                <w:smallCaps/>
                <w:sz w:val="20"/>
                <w:szCs w:val="20"/>
                <w:lang w:eastAsia="cs-CZ"/>
              </w:rPr>
              <w:t>v/s/</w:t>
            </w:r>
            <w:r>
              <w:rPr>
                <w:b/>
                <w:bCs/>
                <w:i/>
                <w:iCs/>
                <w:smallCaps/>
                <w:sz w:val="20"/>
                <w:szCs w:val="20"/>
                <w:lang w:eastAsia="cs-CZ"/>
              </w:rPr>
              <w:t>O</w:t>
            </w:r>
            <w:bookmarkStart w:id="2" w:name="_Ref333213770"/>
            <w:r>
              <w:rPr>
                <w:b/>
                <w:bCs/>
                <w:smallCaps/>
                <w:sz w:val="18"/>
                <w:szCs w:val="18"/>
                <w:vertAlign w:val="superscript"/>
                <w:lang w:eastAsia="cs-CZ"/>
              </w:rPr>
              <w:endnoteReference w:id="6"/>
            </w:r>
            <w:bookmarkEnd w:id="2"/>
          </w:p>
        </w:tc>
        <w:tc>
          <w:tcPr>
            <w:tcW w:w="3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  <w:lang w:eastAsia="cs-CZ"/>
              </w:rPr>
              <w:t xml:space="preserve">Zástupca subjektu pre verejno-súkromné partnerstvo </w:t>
            </w:r>
            <w:r>
              <w:rPr>
                <w:b/>
                <w:bCs/>
                <w:smallCaps/>
                <w:sz w:val="20"/>
                <w:szCs w:val="20"/>
                <w:lang w:eastAsia="cs-CZ"/>
              </w:rPr>
              <w:t>(mas)</w:t>
            </w:r>
            <w:r>
              <w:rPr>
                <w:b/>
                <w:bCs/>
                <w:smallCaps/>
                <w:sz w:val="18"/>
                <w:szCs w:val="18"/>
                <w:vertAlign w:val="superscript"/>
                <w:lang w:eastAsia="cs-CZ"/>
              </w:rPr>
              <w:endnoteReference w:id="7"/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16324C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</w:t>
            </w:r>
            <w:r w:rsidR="00CD250A">
              <w:rPr>
                <w:sz w:val="20"/>
                <w:szCs w:val="20"/>
                <w:lang w:eastAsia="cs-CZ"/>
              </w:rPr>
              <w:t>Ivan Nomilner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CD2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FO</w:t>
            </w:r>
          </w:p>
        </w:tc>
        <w:tc>
          <w:tcPr>
            <w:tcW w:w="28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CD2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Nálepkova 38, 97701 Brezno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CD250A" w:rsidP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17.02.1970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Ivan Nomilner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PÁLENICE, s. r. o.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Dolná Lehota 162, 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98 Dolná Lehota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46 900 748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Maroš Hudík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 </w:t>
            </w:r>
            <w:r w:rsidR="005C350A">
              <w:rPr>
                <w:sz w:val="20"/>
                <w:szCs w:val="20"/>
                <w:lang w:eastAsia="cs-CZ"/>
              </w:rPr>
              <w:t>Štefan Puš – Farma Javor SHR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</w:t>
            </w:r>
            <w:r w:rsidR="005C350A">
              <w:rPr>
                <w:sz w:val="20"/>
                <w:szCs w:val="20"/>
                <w:lang w:eastAsia="cs-CZ"/>
              </w:rPr>
              <w:t>FO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 w:rsidP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Ľ.Zúbka 19, Hlohovec – prevádzka Horná Lehota</w:t>
            </w:r>
          </w:p>
          <w:p w:rsidR="00841491" w:rsidRDefault="00841491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29.08.1969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Štefan Puš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ĎUMBIERIK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Mýto pod Ďumbierom 54, 976 44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42308224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Jakub Akurátny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Hydináreň Zámostie, s.r.o.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Zámostie 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Predajná 976 63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31 619 002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Ing. Ján Medveď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Roman Švantner, Ing. SHR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FO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Mýto pod Ďumbierom 123, 976 44 Mýto pod Ďumbierom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05.09.1963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Ing. Roman Švantner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Bystrá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Obecný úrad Bystrá 61,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977 01 Brezno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</w:t>
            </w:r>
            <w:r w:rsidR="00BE3F1B">
              <w:rPr>
                <w:sz w:val="20"/>
                <w:szCs w:val="20"/>
                <w:lang w:eastAsia="cs-CZ"/>
              </w:rPr>
              <w:t>00</w:t>
            </w:r>
            <w:r>
              <w:rPr>
                <w:sz w:val="20"/>
                <w:szCs w:val="20"/>
                <w:lang w:eastAsia="cs-CZ"/>
              </w:rPr>
              <w:t>647853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Marian Alberty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Dolná Lehota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Obecný úrad Dolná Lehota 162, </w:t>
            </w:r>
          </w:p>
          <w:p w:rsidR="00841491" w:rsidRDefault="00F04E34">
            <w:pPr>
              <w:spacing w:after="0" w:line="240" w:lineRule="auto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98 Lopej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</w:t>
            </w:r>
            <w:r w:rsidR="00BE3F1B">
              <w:rPr>
                <w:sz w:val="20"/>
                <w:szCs w:val="20"/>
                <w:lang w:eastAsia="cs-CZ"/>
              </w:rPr>
              <w:t>00</w:t>
            </w:r>
            <w:r>
              <w:rPr>
                <w:sz w:val="20"/>
                <w:szCs w:val="20"/>
                <w:lang w:eastAsia="cs-CZ"/>
              </w:rPr>
              <w:t>313351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Viera Hudíkova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Horná Lehota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 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Obecný úrad Horná Lehota 99,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81 Horná Lehota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</w:t>
            </w:r>
            <w:r w:rsidR="00BE3F1B">
              <w:rPr>
                <w:sz w:val="20"/>
                <w:szCs w:val="20"/>
                <w:lang w:eastAsia="cs-CZ"/>
              </w:rPr>
              <w:t>00</w:t>
            </w:r>
            <w:r>
              <w:rPr>
                <w:sz w:val="20"/>
                <w:szCs w:val="20"/>
                <w:lang w:eastAsia="cs-CZ"/>
              </w:rPr>
              <w:t>313441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 Vladimír Bušniak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Jasenie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Obecný úrad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Mlynská 497,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75  Jasenie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00</w:t>
            </w:r>
            <w:r w:rsidR="00F04E34">
              <w:rPr>
                <w:sz w:val="20"/>
                <w:szCs w:val="20"/>
                <w:lang w:eastAsia="cs-CZ"/>
              </w:rPr>
              <w:t>313521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 Elena Kordíková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Mýto pod Ďumbierom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Obecný úrad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Mýto pod Ďumbierom 64, 976 44 Mýto pod Ďumbierom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00</w:t>
            </w:r>
            <w:r w:rsidR="00F04E34">
              <w:rPr>
                <w:sz w:val="20"/>
                <w:szCs w:val="20"/>
                <w:lang w:eastAsia="cs-CZ"/>
              </w:rPr>
              <w:t>313637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 Ing. Roman Švantner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Nemecká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Obecný úrad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Hronská 37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97 Nemecká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00</w:t>
            </w:r>
            <w:r w:rsidR="00F04E34">
              <w:rPr>
                <w:sz w:val="20"/>
                <w:szCs w:val="20"/>
                <w:lang w:eastAsia="cs-CZ"/>
              </w:rPr>
              <w:t>313645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Branislav Čižmárik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Podbrezová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Obecný úrad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Sládkovičova 76/6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81 Podbrezová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00</w:t>
            </w:r>
            <w:r w:rsidR="00F04E34">
              <w:rPr>
                <w:sz w:val="20"/>
                <w:szCs w:val="20"/>
                <w:lang w:eastAsia="cs-CZ"/>
              </w:rPr>
              <w:t>313688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Mgr. Ladislav Kardhordó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Predajná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Obecný úrad Predajná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Nám. Juraja Pejku 67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63 Predajná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00</w:t>
            </w:r>
            <w:r w:rsidR="00F04E34">
              <w:rPr>
                <w:sz w:val="20"/>
                <w:szCs w:val="20"/>
                <w:lang w:eastAsia="cs-CZ"/>
              </w:rPr>
              <w:t>313751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Ing. Tatiana Čontofalská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15.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Ráztoka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Obecný úrad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Ráztoka 124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97 Nemecká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00</w:t>
            </w:r>
            <w:r w:rsidR="00F04E34">
              <w:rPr>
                <w:sz w:val="20"/>
                <w:szCs w:val="20"/>
                <w:lang w:eastAsia="cs-CZ"/>
              </w:rPr>
              <w:t>313777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Zuzana Vaníková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16.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Občianske združenie nový vidiek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Mýto pod Ďumbierom 263, 976 44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42003644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Ing. Michal Jorčík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17.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Pozemkové spoločenstvo urbáru Jasenie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Horná 232, 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976 75  Jasenie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45022151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Elena</w:t>
            </w:r>
            <w:r w:rsidR="00F04E34">
              <w:rPr>
                <w:sz w:val="20"/>
                <w:szCs w:val="20"/>
                <w:lang w:eastAsia="cs-CZ"/>
              </w:rPr>
              <w:t xml:space="preserve"> Kordíková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18.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 xml:space="preserve">Športové združenie </w:t>
            </w:r>
          </w:p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Veľký Gápeľ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Mýto pod Ďumbierom 121, 976 44 Mýto pod Ďumbierom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35988134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Ing. Alžbeta Vešelenyiová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19.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Ing. Tomáš Chmelař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FO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Mýto pod Ďumbierom 143, 976 44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21.10.1968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Ing. Tomáš Chmelař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20.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Združenie cestovného ruchu Nízke Tatry Juh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Mýto pod Ďumbierom 143, 976 44 Mýto pod Ďumbierom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37824236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Ivan Jorčík</w:t>
            </w:r>
          </w:p>
        </w:tc>
      </w:tr>
      <w:tr w:rsidR="00BE3F1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21.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Obec Jarabá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Jarabá č. 6, 977 01 Brezno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00313513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JUDr. Juraj Pružinec</w:t>
            </w:r>
          </w:p>
        </w:tc>
      </w:tr>
      <w:tr w:rsidR="00BE3F1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22.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VOX terra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Bystrá 61, 977 01 Brezno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42303630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Ing. Miroslav Žabka</w:t>
            </w:r>
          </w:p>
        </w:tc>
      </w:tr>
      <w:tr w:rsidR="00BE3F1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  <w:sz w:val="20"/>
                <w:szCs w:val="20"/>
                <w:lang w:eastAsia="cs-CZ"/>
              </w:rPr>
              <w:t>23.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Mesto Brezno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Nám.gen. M.R.Štefánika 1, Brezno 977 01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00313319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F1B" w:rsidRDefault="005C350A">
            <w:pPr>
              <w:spacing w:after="0" w:line="240" w:lineRule="auto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JUDr. Tomáš Ábel, PhD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5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  <w:lang w:eastAsia="cs-CZ"/>
              </w:rPr>
              <w:t>XX</w:t>
            </w:r>
            <w:r>
              <w:rPr>
                <w:color w:val="000000"/>
                <w:sz w:val="18"/>
                <w:szCs w:val="18"/>
                <w:vertAlign w:val="superscript"/>
                <w:lang w:eastAsia="cs-CZ"/>
              </w:rPr>
              <w:t>38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rPr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rPr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rPr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rPr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rPr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rPr>
                <w:color w:val="000000"/>
                <w:sz w:val="20"/>
                <w:szCs w:val="20"/>
                <w:lang w:eastAsia="cs-CZ"/>
              </w:rPr>
            </w:pPr>
          </w:p>
        </w:tc>
      </w:tr>
    </w:tbl>
    <w:p w:rsidR="00841491" w:rsidRDefault="00841491">
      <w:pPr>
        <w:keepNext/>
        <w:spacing w:after="0" w:line="240" w:lineRule="auto"/>
        <w:jc w:val="center"/>
        <w:rPr>
          <w:b/>
          <w:bCs/>
          <w:smallCaps/>
          <w:color w:val="000000"/>
          <w:szCs w:val="24"/>
          <w:lang w:eastAsia="cs-CZ"/>
        </w:rPr>
      </w:pPr>
    </w:p>
    <w:p w:rsidR="00841491" w:rsidRDefault="00841491">
      <w:pPr>
        <w:keepNext/>
        <w:spacing w:after="0" w:line="240" w:lineRule="auto"/>
        <w:jc w:val="center"/>
        <w:rPr>
          <w:b/>
          <w:bCs/>
          <w:smallCaps/>
          <w:color w:val="000000"/>
          <w:szCs w:val="24"/>
          <w:lang w:eastAsia="cs-CZ"/>
        </w:rPr>
      </w:pPr>
    </w:p>
    <w:p w:rsidR="00841491" w:rsidRDefault="00841491">
      <w:pPr>
        <w:keepNext/>
        <w:spacing w:after="0" w:line="240" w:lineRule="auto"/>
        <w:jc w:val="center"/>
        <w:rPr>
          <w:b/>
          <w:bCs/>
          <w:smallCaps/>
          <w:color w:val="000000"/>
          <w:szCs w:val="24"/>
          <w:lang w:eastAsia="cs-CZ"/>
        </w:rPr>
      </w:pPr>
    </w:p>
    <w:p w:rsidR="00841491" w:rsidRDefault="00841491">
      <w:pPr>
        <w:spacing w:line="240" w:lineRule="auto"/>
        <w:rPr>
          <w:rFonts w:eastAsia="Times New Roman"/>
          <w:sz w:val="20"/>
          <w:szCs w:val="20"/>
          <w:lang w:eastAsia="cs-CZ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F04E34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  <w:r>
        <w:rPr>
          <w:rFonts w:eastAsia="Times New Roman"/>
          <w:b/>
          <w:smallCaps/>
          <w:szCs w:val="24"/>
          <w:lang w:eastAsia="ar-SA"/>
        </w:rPr>
        <w:t>Príloha č. 8</w:t>
      </w:r>
    </w:p>
    <w:p w:rsidR="00841491" w:rsidRDefault="00F04E34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  <w:r>
        <w:rPr>
          <w:rFonts w:eastAsia="Times New Roman"/>
          <w:b/>
          <w:smallCaps/>
          <w:szCs w:val="24"/>
          <w:lang w:eastAsia="ar-SA"/>
        </w:rPr>
        <w:t>Personálna matica</w:t>
      </w: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F04E34">
      <w:pPr>
        <w:spacing w:after="0" w:line="240" w:lineRule="auto"/>
      </w:pPr>
      <w:r>
        <w:rPr>
          <w:rFonts w:eastAsia="Times New Roman"/>
          <w:b/>
          <w:smallCaps/>
          <w:szCs w:val="24"/>
          <w:lang w:eastAsia="ar-SA"/>
        </w:rPr>
        <w:t>výkonný orgán</w:t>
      </w:r>
    </w:p>
    <w:p w:rsidR="00841491" w:rsidRDefault="00841491">
      <w:pPr>
        <w:spacing w:after="0" w:line="240" w:lineRule="auto"/>
        <w:rPr>
          <w:rFonts w:eastAsia="Times New Roman"/>
          <w:smallCaps/>
          <w:szCs w:val="24"/>
          <w:lang w:eastAsia="ar-SA"/>
        </w:rPr>
      </w:pPr>
    </w:p>
    <w:tbl>
      <w:tblPr>
        <w:tblW w:w="13737" w:type="dxa"/>
        <w:tblInd w:w="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5"/>
        <w:gridCol w:w="2880"/>
        <w:gridCol w:w="900"/>
        <w:gridCol w:w="2160"/>
        <w:gridCol w:w="1302"/>
        <w:gridCol w:w="900"/>
        <w:gridCol w:w="2160"/>
        <w:gridCol w:w="2340"/>
      </w:tblGrid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mallCaps/>
                <w:sz w:val="20"/>
                <w:szCs w:val="20"/>
                <w:lang w:eastAsia="ar-SA"/>
              </w:rPr>
              <w:t xml:space="preserve">výkonný orgán </w:t>
            </w: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 Názov </w:t>
            </w:r>
          </w:p>
        </w:tc>
        <w:tc>
          <w:tcPr>
            <w:tcW w:w="976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</w:pPr>
            <w:r>
              <w:rPr>
                <w:rFonts w:eastAsia="Times New Roman"/>
                <w:sz w:val="20"/>
                <w:szCs w:val="20"/>
                <w:lang w:eastAsia="ar-SA"/>
              </w:rPr>
              <w:t> </w:t>
            </w:r>
            <w:r>
              <w:rPr>
                <w:rFonts w:eastAsia="Times New Roman"/>
                <w:b/>
                <w:smallCaps/>
                <w:sz w:val="20"/>
                <w:szCs w:val="20"/>
                <w:lang w:eastAsia="ar-SA"/>
              </w:rPr>
              <w:t>Predstavenstvo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>Subjekty zastupujúce verejný sektor (v %)</w:t>
            </w:r>
          </w:p>
        </w:tc>
        <w:tc>
          <w:tcPr>
            <w:tcW w:w="976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> 0%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</w:pPr>
            <w:r>
              <w:rPr>
                <w:rFonts w:eastAsia="Times New Roman"/>
                <w:sz w:val="20"/>
                <w:szCs w:val="20"/>
                <w:lang w:eastAsia="ar-SA"/>
              </w:rPr>
              <w:t>Subjekty zastupujúce súkromný sektor vrátane občianskeho sektora</w:t>
            </w:r>
            <w:r>
              <w:rPr>
                <w:rFonts w:eastAsia="Times New Roman"/>
                <w:i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ar-SA"/>
              </w:rPr>
              <w:t>(v %)</w:t>
            </w:r>
          </w:p>
        </w:tc>
        <w:tc>
          <w:tcPr>
            <w:tcW w:w="976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> 100%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Celkový počet členov výkonného orgánu </w:t>
            </w:r>
          </w:p>
        </w:tc>
        <w:tc>
          <w:tcPr>
            <w:tcW w:w="976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BE3F1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> </w:t>
            </w:r>
            <w:r w:rsidRPr="00BE3F1B">
              <w:rPr>
                <w:rFonts w:eastAsia="Times New Roman"/>
                <w:sz w:val="20"/>
                <w:szCs w:val="20"/>
                <w:highlight w:val="yellow"/>
                <w:lang w:eastAsia="ar-SA"/>
              </w:rPr>
              <w:t>3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>P. č.</w:t>
            </w: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>Meno, priezvisko a titul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mallCaps/>
                <w:sz w:val="20"/>
                <w:szCs w:val="20"/>
                <w:lang w:eastAsia="ar-SA"/>
              </w:rPr>
              <w:t>fo/po</w:t>
            </w:r>
            <w:r>
              <w:rPr>
                <w:rFonts w:eastAsia="Times New Roman"/>
                <w:b/>
                <w:smallCaps/>
                <w:sz w:val="18"/>
                <w:szCs w:val="18"/>
                <w:vertAlign w:val="superscript"/>
                <w:lang w:eastAsia="ar-SA"/>
              </w:rPr>
              <w:t>ii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>Sídlo/adresa</w:t>
            </w:r>
            <w:r>
              <w:rPr>
                <w:rFonts w:eastAsia="Times New Roman"/>
                <w:b/>
                <w:sz w:val="18"/>
                <w:szCs w:val="18"/>
                <w:vertAlign w:val="superscript"/>
                <w:lang w:eastAsia="ar-SA"/>
              </w:rPr>
              <w:t>iii</w:t>
            </w:r>
            <w:r>
              <w:rPr>
                <w:rFonts w:eastAsia="Times New Roman"/>
                <w:b/>
                <w:smallCaps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3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mallCaps/>
                <w:sz w:val="20"/>
                <w:szCs w:val="20"/>
                <w:lang w:eastAsia="ar-SA"/>
              </w:rPr>
              <w:t>ičo</w:t>
            </w:r>
            <w:r>
              <w:rPr>
                <w:rFonts w:eastAsia="Times New Roman"/>
                <w:b/>
                <w:i/>
                <w:smallCaps/>
                <w:sz w:val="20"/>
                <w:szCs w:val="20"/>
                <w:lang w:eastAsia="ar-SA"/>
              </w:rPr>
              <w:t>/dátum narodenia</w:t>
            </w:r>
            <w:r>
              <w:rPr>
                <w:rFonts w:eastAsia="Times New Roman"/>
                <w:b/>
                <w:smallCaps/>
                <w:sz w:val="18"/>
                <w:szCs w:val="18"/>
                <w:vertAlign w:val="superscript"/>
                <w:lang w:eastAsia="ar-SA"/>
              </w:rPr>
              <w:t>iv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>Sektor</w:t>
            </w:r>
            <w:r>
              <w:rPr>
                <w:rFonts w:eastAsia="Times New Roman"/>
                <w:b/>
                <w:smallCaps/>
                <w:sz w:val="20"/>
                <w:szCs w:val="20"/>
                <w:lang w:eastAsia="ar-SA"/>
              </w:rPr>
              <w:t xml:space="preserve"> </w:t>
            </w:r>
          </w:p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mallCaps/>
                <w:color w:val="000000"/>
                <w:sz w:val="20"/>
                <w:szCs w:val="20"/>
                <w:lang w:eastAsia="cs-CZ"/>
              </w:rPr>
              <w:t>v/s/</w:t>
            </w:r>
            <w:r>
              <w:rPr>
                <w:rFonts w:eastAsia="Times New Roman"/>
                <w:b/>
                <w:i/>
                <w:smallCaps/>
                <w:color w:val="FF0000"/>
                <w:sz w:val="20"/>
                <w:szCs w:val="20"/>
                <w:lang w:eastAsia="cs-CZ"/>
              </w:rPr>
              <w:t>O</w:t>
            </w:r>
            <w:r>
              <w:rPr>
                <w:rFonts w:eastAsia="Times New Roman"/>
                <w:b/>
                <w:smallCaps/>
                <w:color w:val="000000"/>
                <w:sz w:val="18"/>
                <w:szCs w:val="18"/>
                <w:vertAlign w:val="superscript"/>
                <w:lang w:eastAsia="cs-CZ"/>
              </w:rPr>
              <w:t>31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>Názov subjektu</w:t>
            </w:r>
            <w:r>
              <w:rPr>
                <w:rFonts w:eastAsia="Times New Roman"/>
                <w:b/>
                <w:sz w:val="18"/>
                <w:szCs w:val="18"/>
                <w:vertAlign w:val="superscript"/>
                <w:lang w:eastAsia="ar-SA"/>
              </w:rPr>
              <w:t>i</w:t>
            </w:r>
            <w:r>
              <w:rPr>
                <w:rFonts w:eastAsia="Times New Roman"/>
                <w:b/>
                <w:smallCaps/>
                <w:sz w:val="18"/>
                <w:szCs w:val="18"/>
                <w:vertAlign w:val="superscript"/>
                <w:lang w:eastAsia="ar-SA"/>
              </w:rPr>
              <w:t xml:space="preserve"> 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>Oblasť pôsobenia</w:t>
            </w:r>
            <w:r>
              <w:rPr>
                <w:rFonts w:eastAsia="Times New Roman"/>
                <w:sz w:val="20"/>
                <w:szCs w:val="20"/>
                <w:vertAlign w:val="superscript"/>
                <w:lang w:eastAsia="ar-SA"/>
              </w:rPr>
              <w:endnoteReference w:id="8"/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C367C0" w:rsidRDefault="00CD250A" w:rsidP="00CD250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</w:rPr>
              <w:t>Ivan Nomilner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C367C0" w:rsidRDefault="00CD250A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</w:rPr>
              <w:t>FO</w:t>
            </w:r>
          </w:p>
        </w:tc>
        <w:tc>
          <w:tcPr>
            <w:tcW w:w="216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C367C0" w:rsidRDefault="00CD250A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</w:rPr>
              <w:t>Nálepkova 38, 977 01 Brezno</w:t>
            </w:r>
          </w:p>
        </w:tc>
        <w:tc>
          <w:tcPr>
            <w:tcW w:w="1302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41491" w:rsidRPr="00C367C0" w:rsidRDefault="00CD250A" w:rsidP="00BE3F1B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</w:rPr>
              <w:t>17.02.1970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C367C0" w:rsidRDefault="00CD250A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</w:rPr>
              <w:t>O</w:t>
            </w:r>
          </w:p>
        </w:tc>
        <w:tc>
          <w:tcPr>
            <w:tcW w:w="216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C367C0" w:rsidRDefault="00CD250A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</w:rPr>
              <w:t>Ivan Nomilner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C367C0" w:rsidRDefault="00BE3F1B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</w:rPr>
              <w:t>Rozvoj vidieka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BE3F1B" w:rsidP="00BE3F1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</w:rPr>
              <w:t>Maroš Hudík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BE3F1B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BE3F1B" w:rsidRPr="00013324" w:rsidRDefault="00BE3F1B" w:rsidP="00BE3F1B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</w:rPr>
              <w:t xml:space="preserve">Dolná Lehota 162, </w:t>
            </w:r>
          </w:p>
          <w:p w:rsidR="00841491" w:rsidRPr="00013324" w:rsidRDefault="00BE3F1B" w:rsidP="00BE3F1B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</w:rPr>
              <w:t>976 98 Dolná Lehota</w:t>
            </w:r>
          </w:p>
        </w:tc>
        <w:tc>
          <w:tcPr>
            <w:tcW w:w="1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41491" w:rsidRPr="00013324" w:rsidRDefault="00BE3F1B" w:rsidP="00BE3F1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</w:rPr>
              <w:t>46 900 748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CD250A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CD250A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</w:rPr>
              <w:t>PÁLENICE, s.r.o.</w:t>
            </w:r>
          </w:p>
        </w:tc>
        <w:tc>
          <w:tcPr>
            <w:tcW w:w="2340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BE3F1B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</w:rPr>
              <w:t>Ekonomická - poľnohospodárstvo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BE3F1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Ing.</w:t>
            </w:r>
            <w:r w:rsidR="00F04E34"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 Ján Medveď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F04E34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F04E34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Predajná</w:t>
            </w:r>
            <w:r w:rsidR="00BE3F1B"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, Zámostie 976 63</w:t>
            </w:r>
          </w:p>
        </w:tc>
        <w:tc>
          <w:tcPr>
            <w:tcW w:w="1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41491" w:rsidRPr="00013324" w:rsidRDefault="00F04E34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316190</w:t>
            </w:r>
            <w:r w:rsidR="00BE3F1B"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</w:t>
            </w: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F04E34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BE3F1B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HYDINÁREŇ ZÁMOSTIE, </w:t>
            </w:r>
            <w:r w:rsidR="00F04E34"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s.r.o.</w:t>
            </w:r>
          </w:p>
        </w:tc>
        <w:tc>
          <w:tcPr>
            <w:tcW w:w="2340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841491" w:rsidRPr="00013324" w:rsidRDefault="00F04E34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ekonomická - poľnohospodárstvo</w:t>
            </w:r>
          </w:p>
        </w:tc>
      </w:tr>
    </w:tbl>
    <w:p w:rsidR="00CD250A" w:rsidRDefault="00CD250A">
      <w:pPr>
        <w:spacing w:after="0" w:line="240" w:lineRule="auto"/>
        <w:rPr>
          <w:rFonts w:ascii="Arial" w:eastAsia="Times New Roman" w:hAnsi="Arial" w:cs="Arial"/>
          <w:sz w:val="22"/>
          <w:lang w:eastAsia="ar-SA"/>
        </w:rPr>
      </w:pPr>
    </w:p>
    <w:p w:rsidR="00CD250A" w:rsidRDefault="00CD250A">
      <w:pPr>
        <w:suppressAutoHyphens w:val="0"/>
        <w:jc w:val="left"/>
        <w:rPr>
          <w:rFonts w:ascii="Arial" w:eastAsia="Times New Roman" w:hAnsi="Arial" w:cs="Arial"/>
          <w:sz w:val="22"/>
          <w:lang w:eastAsia="ar-SA"/>
        </w:rPr>
      </w:pPr>
      <w:r>
        <w:rPr>
          <w:rFonts w:ascii="Arial" w:eastAsia="Times New Roman" w:hAnsi="Arial" w:cs="Arial"/>
          <w:sz w:val="22"/>
          <w:lang w:eastAsia="ar-SA"/>
        </w:rPr>
        <w:br w:type="page"/>
      </w:r>
    </w:p>
    <w:p w:rsidR="00841491" w:rsidRDefault="00F04E34">
      <w:pPr>
        <w:spacing w:after="0" w:line="240" w:lineRule="auto"/>
        <w:rPr>
          <w:rFonts w:ascii="Arial" w:eastAsia="Times New Roman" w:hAnsi="Arial" w:cs="Arial"/>
          <w:sz w:val="22"/>
          <w:lang w:eastAsia="ar-SA"/>
        </w:rPr>
      </w:pPr>
      <w:r>
        <w:rPr>
          <w:rFonts w:ascii="Arial" w:eastAsia="Times New Roman" w:hAnsi="Arial" w:cs="Arial"/>
          <w:sz w:val="22"/>
          <w:lang w:eastAsia="ar-SA"/>
        </w:rPr>
        <w:t xml:space="preserve">  </w:t>
      </w:r>
    </w:p>
    <w:p w:rsidR="00841491" w:rsidRDefault="00841491">
      <w:pPr>
        <w:spacing w:after="0" w:line="240" w:lineRule="auto"/>
        <w:rPr>
          <w:rFonts w:eastAsia="Times New Roman"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F04E34">
      <w:pPr>
        <w:keepNext/>
        <w:spacing w:after="0" w:line="240" w:lineRule="auto"/>
        <w:rPr>
          <w:b/>
          <w:bCs/>
          <w:smallCaps/>
          <w:color w:val="000000"/>
          <w:szCs w:val="24"/>
          <w:lang w:eastAsia="cs-CZ"/>
        </w:rPr>
      </w:pPr>
      <w:r>
        <w:rPr>
          <w:b/>
          <w:bCs/>
          <w:smallCaps/>
          <w:color w:val="000000"/>
          <w:szCs w:val="24"/>
          <w:lang w:eastAsia="cs-CZ"/>
        </w:rPr>
        <w:t>príloha č.8</w:t>
      </w:r>
    </w:p>
    <w:p w:rsidR="00841491" w:rsidRDefault="00F04E34">
      <w:pPr>
        <w:keepNext/>
        <w:spacing w:after="0" w:line="240" w:lineRule="auto"/>
        <w:rPr>
          <w:b/>
          <w:bCs/>
          <w:smallCaps/>
          <w:color w:val="000000"/>
          <w:szCs w:val="24"/>
          <w:lang w:eastAsia="cs-CZ"/>
        </w:rPr>
      </w:pPr>
      <w:r>
        <w:rPr>
          <w:b/>
          <w:bCs/>
          <w:smallCaps/>
          <w:color w:val="000000"/>
          <w:szCs w:val="24"/>
          <w:lang w:eastAsia="cs-CZ"/>
        </w:rPr>
        <w:t>personálna matica</w:t>
      </w:r>
    </w:p>
    <w:p w:rsidR="00841491" w:rsidRDefault="00F04E34">
      <w:pPr>
        <w:spacing w:after="0" w:line="240" w:lineRule="auto"/>
        <w:rPr>
          <w:b/>
          <w:bCs/>
          <w:smallCaps/>
          <w:color w:val="000000"/>
          <w:szCs w:val="24"/>
          <w:lang w:eastAsia="cs-CZ"/>
        </w:rPr>
      </w:pPr>
      <w:r>
        <w:rPr>
          <w:b/>
          <w:bCs/>
          <w:smallCaps/>
          <w:color w:val="000000"/>
          <w:szCs w:val="24"/>
          <w:lang w:eastAsia="cs-CZ"/>
        </w:rPr>
        <w:t xml:space="preserve">najvyšší orgán          </w:t>
      </w:r>
    </w:p>
    <w:p w:rsidR="00841491" w:rsidRDefault="00841491">
      <w:pPr>
        <w:spacing w:after="0" w:line="240" w:lineRule="auto"/>
        <w:rPr>
          <w:b/>
          <w:bCs/>
          <w:smallCaps/>
          <w:color w:val="000000"/>
          <w:szCs w:val="24"/>
          <w:lang w:eastAsia="cs-CZ"/>
        </w:rPr>
      </w:pPr>
    </w:p>
    <w:tbl>
      <w:tblPr>
        <w:tblW w:w="1369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5"/>
        <w:gridCol w:w="2880"/>
        <w:gridCol w:w="900"/>
        <w:gridCol w:w="2264"/>
        <w:gridCol w:w="1260"/>
        <w:gridCol w:w="900"/>
        <w:gridCol w:w="2357"/>
        <w:gridCol w:w="2143"/>
      </w:tblGrid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mallCaps/>
                <w:sz w:val="20"/>
                <w:szCs w:val="20"/>
                <w:lang w:eastAsia="cs-CZ"/>
              </w:rPr>
              <w:t xml:space="preserve">najvyšší orgán </w:t>
            </w: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 Názov </w:t>
            </w:r>
          </w:p>
        </w:tc>
        <w:tc>
          <w:tcPr>
            <w:tcW w:w="972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Valné zhromaždenie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841491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Subjekty zastupujúce verejný sektor (v %)</w:t>
            </w:r>
          </w:p>
        </w:tc>
        <w:tc>
          <w:tcPr>
            <w:tcW w:w="972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48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>%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841491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Subjekty zastupujúce súkromný sektor vrátane občianskeho sektora (v %)</w:t>
            </w:r>
          </w:p>
        </w:tc>
        <w:tc>
          <w:tcPr>
            <w:tcW w:w="972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52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>%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841491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Celkový počet členov najvyššieho orgánu </w:t>
            </w:r>
          </w:p>
        </w:tc>
        <w:tc>
          <w:tcPr>
            <w:tcW w:w="972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23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P. č.</w:t>
            </w:r>
          </w:p>
        </w:tc>
        <w:tc>
          <w:tcPr>
            <w:tcW w:w="2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 xml:space="preserve">Názov subjektu/ </w:t>
            </w:r>
          </w:p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Meno, priezvisko a titul</w:t>
            </w:r>
            <w:r w:rsidRPr="00013324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eastAsia="cs-CZ"/>
              </w:rPr>
              <w:t>27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mallCaps/>
                <w:sz w:val="20"/>
                <w:szCs w:val="20"/>
                <w:lang w:eastAsia="cs-CZ"/>
              </w:rPr>
              <w:t>fo/po</w:t>
            </w:r>
            <w:r w:rsidRPr="00013324">
              <w:rPr>
                <w:rFonts w:ascii="Arial" w:hAnsi="Arial" w:cs="Arial"/>
                <w:b/>
                <w:bCs/>
                <w:smallCaps/>
                <w:sz w:val="20"/>
                <w:szCs w:val="20"/>
                <w:vertAlign w:val="superscript"/>
                <w:lang w:eastAsia="cs-CZ"/>
              </w:rPr>
              <w:t>28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Sídlo/adresa</w:t>
            </w:r>
            <w:r w:rsidRPr="00013324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eastAsia="cs-CZ"/>
              </w:rPr>
              <w:t>29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mallCaps/>
                <w:sz w:val="20"/>
                <w:szCs w:val="20"/>
                <w:lang w:eastAsia="cs-CZ"/>
              </w:rPr>
              <w:t>ičo/ dátum narodenia</w:t>
            </w:r>
            <w:r w:rsidRPr="00013324">
              <w:rPr>
                <w:rFonts w:ascii="Arial" w:hAnsi="Arial" w:cs="Arial"/>
                <w:b/>
                <w:bCs/>
                <w:smallCaps/>
                <w:sz w:val="20"/>
                <w:szCs w:val="20"/>
                <w:vertAlign w:val="superscript"/>
                <w:lang w:eastAsia="cs-CZ"/>
              </w:rPr>
              <w:t>30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Sektor</w:t>
            </w:r>
            <w:r w:rsidRPr="00013324">
              <w:rPr>
                <w:rFonts w:ascii="Arial" w:hAnsi="Arial" w:cs="Arial"/>
                <w:b/>
                <w:bCs/>
                <w:smallCaps/>
                <w:sz w:val="20"/>
                <w:szCs w:val="20"/>
                <w:lang w:eastAsia="cs-CZ"/>
              </w:rPr>
              <w:t xml:space="preserve"> v/s/</w:t>
            </w:r>
            <w:r w:rsidRPr="00013324">
              <w:rPr>
                <w:rFonts w:ascii="Arial" w:hAnsi="Arial" w:cs="Arial"/>
                <w:b/>
                <w:bCs/>
                <w:i/>
                <w:iCs/>
                <w:smallCaps/>
                <w:sz w:val="20"/>
                <w:szCs w:val="20"/>
                <w:lang w:eastAsia="cs-CZ"/>
              </w:rPr>
              <w:t>O</w:t>
            </w:r>
            <w:r w:rsidRPr="00013324">
              <w:rPr>
                <w:rFonts w:ascii="Arial" w:hAnsi="Arial" w:cs="Arial"/>
                <w:b/>
                <w:bCs/>
                <w:smallCaps/>
                <w:sz w:val="20"/>
                <w:szCs w:val="20"/>
                <w:vertAlign w:val="superscript"/>
                <w:lang w:eastAsia="cs-CZ"/>
              </w:rPr>
              <w:t>31</w:t>
            </w:r>
          </w:p>
        </w:tc>
        <w:tc>
          <w:tcPr>
            <w:tcW w:w="23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Zástupca subjektu pre verejno-súkromné partnerstvo (MAS)</w:t>
            </w:r>
            <w:r w:rsidRPr="00013324">
              <w:rPr>
                <w:rFonts w:ascii="Arial" w:hAnsi="Arial" w:cs="Arial"/>
                <w:b/>
                <w:bCs/>
                <w:smallCaps/>
                <w:sz w:val="20"/>
                <w:szCs w:val="20"/>
                <w:vertAlign w:val="superscript"/>
                <w:lang w:eastAsia="cs-CZ"/>
              </w:rPr>
              <w:t>32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Zodpovednosť a úlohy v orgáne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C367C0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Ivan Nomilner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C367C0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FO</w:t>
            </w:r>
          </w:p>
        </w:tc>
        <w:tc>
          <w:tcPr>
            <w:tcW w:w="216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C367C0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Nálepkova 38, 977 01 Brezno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C367C0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17.02.1970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C367C0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 O</w:t>
            </w:r>
          </w:p>
        </w:tc>
        <w:tc>
          <w:tcPr>
            <w:tcW w:w="2357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C367C0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Ivan Nomilner</w:t>
            </w:r>
          </w:p>
        </w:tc>
        <w:tc>
          <w:tcPr>
            <w:tcW w:w="214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C367C0" w:rsidRDefault="00013324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Predseda predstavenstva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PÁLENICE, s. r. o.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Dolná Lehota 162, 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98 Dolná Lehota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46 900 748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S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Maroš Hudík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 w:rsidP="00606282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  <w:r w:rsidR="00606282">
              <w:rPr>
                <w:rFonts w:ascii="Arial" w:hAnsi="Arial" w:cs="Arial"/>
                <w:sz w:val="20"/>
                <w:szCs w:val="20"/>
                <w:lang w:eastAsia="cs-CZ"/>
              </w:rPr>
              <w:t xml:space="preserve"> a predstavenstva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Štefan Puš -  Farma Javor SHR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FO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Ľ.Zúbka 19, Hlohovec – prevádzka Horná Lehota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29.08.1969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S</w:t>
            </w:r>
            <w:r w:rsidR="00013324" w:rsidRPr="00013324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Štefan Puš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  <w:r w:rsidR="00606282">
              <w:rPr>
                <w:rFonts w:ascii="Arial" w:hAnsi="Arial" w:cs="Arial"/>
                <w:sz w:val="20"/>
                <w:szCs w:val="20"/>
                <w:lang w:eastAsia="cs-CZ"/>
              </w:rPr>
              <w:t>, revíznej komisie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ĎUMBIERIK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Mýto pod Ďumbierom 54, 976 44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42308224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  <w:r w:rsidR="00606282">
              <w:rPr>
                <w:rFonts w:ascii="Arial" w:hAnsi="Arial" w:cs="Arial"/>
                <w:sz w:val="20"/>
                <w:szCs w:val="20"/>
                <w:lang w:eastAsia="cs-CZ"/>
              </w:rPr>
              <w:t>O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Jakub Akurátny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HYDINÁREŇ ZÁMOSTIE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s.r.o.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Zámostie 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Predajná 976 63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31 619 002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S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Ing. Ján Medveď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Člen Predstavenstva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Roman Švantner, Ing. SHR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FO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Mýto pod Ďumbierom 123, 976 44 Mýto pod Ďumbierom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05.09.1963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O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Ing. Roman Švantner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Člen VZ</w:t>
            </w:r>
            <w:r w:rsidR="00606282">
              <w:rPr>
                <w:rFonts w:ascii="Arial" w:hAnsi="Arial" w:cs="Arial"/>
                <w:sz w:val="20"/>
                <w:szCs w:val="20"/>
                <w:lang w:eastAsia="cs-CZ"/>
              </w:rPr>
              <w:t>, komisie pre tvorbu SRÚ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Bystrá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Obecný úrad Bystrá 61,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977 01 Brezno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  <w:r w:rsidR="00013324"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647853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Marian Alberty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Dolná Lehota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Obecný úrad Dolná Lehota 162, </w:t>
            </w:r>
          </w:p>
          <w:p w:rsidR="00841491" w:rsidRPr="00013324" w:rsidRDefault="00F04E34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98 Lopej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  <w:r w:rsidR="00013324"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313351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Viera Hudíkova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Horná Lehota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Obecný úrad Horná Lehota 99,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81 Horná Lehota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  <w:r w:rsidR="00013324"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313441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Vladimír Bušniak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 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Jasenie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Obecný úrad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Mlynská 497,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75  Jasenie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>313521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 w:rsidP="00013324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Ing. Miroslava Pravotiaková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VZ, revíznej komisie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Mýto pod Ďumbierom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Obecný úrad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Mýto pod Ďumbierom 64, 976 44 Mýto pod Ďumbierom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>313637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Ing. Roman Švantner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Nemecká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Obecný úrad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Hronská 37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97 Nemecká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>313645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Branislav Čižmárik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Podbrezová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Obecný úrad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Sládkovičova 76/6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81 Podbrezová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>313688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Mgr. Ladislav Kardhordó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Predajná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Obecný úrad Predajná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Nám. Juraja Pejku 67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63 Predajná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>313751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Ing. Tatiana Čontofalská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  <w:r w:rsidR="00013324" w:rsidRPr="00013324">
              <w:rPr>
                <w:rFonts w:ascii="Arial" w:hAnsi="Arial" w:cs="Arial"/>
                <w:sz w:val="20"/>
                <w:szCs w:val="20"/>
                <w:lang w:eastAsia="cs-CZ"/>
              </w:rPr>
              <w:t>, komisie pre tvorbu SRÚ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15.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 Ráztoka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Obecný úrad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Ráztoka 124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97 Nemecká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00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>313777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Zuzana Vaníková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16.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Občianske združenie nový vidiek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Mýto pod Ďumbierom 263,976 44 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42003644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O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6062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 xml:space="preserve">Ing. </w:t>
            </w:r>
            <w:r w:rsidR="00E342E9">
              <w:rPr>
                <w:rFonts w:ascii="Arial" w:hAnsi="Arial" w:cs="Arial"/>
                <w:sz w:val="20"/>
                <w:szCs w:val="20"/>
                <w:lang w:eastAsia="cs-CZ"/>
              </w:rPr>
              <w:t>Michal Jorčík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17.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Pozemkové spoločenstvo urbáru Jasenie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Horná 232, 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976 75  Jasenie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45022151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Elena</w:t>
            </w:r>
            <w:r w:rsidR="00F04E34"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 Kordíková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18.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Športové združenie </w:t>
            </w:r>
          </w:p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Veľký Gápeľ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Mýto pod Ďumbierom 121, 976 44 Mýto pod Ďumbierom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35988134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 w:rsidP="00E342E9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Ing. Alžbeta Vešelenyiová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19.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Ing. Tomáš Chmelař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FO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Mýto pod Ďumbierom 123, 976 44 Mýto pod Ďumbierom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21.10.1968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Ing.Tomáš Chmelař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841491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20.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Združenie cestovného ruchu Nízke Tatry Juh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Mýto pod Ďumbierom 143, 976 44 Mýto pod Ďumbierom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37824236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O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F04E3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Ivan Jorčík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Pr="00013324" w:rsidRDefault="0001332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 xml:space="preserve">Člen </w:t>
            </w:r>
            <w:r w:rsidR="00C367C0">
              <w:rPr>
                <w:rFonts w:ascii="Arial" w:hAnsi="Arial" w:cs="Arial"/>
                <w:sz w:val="20"/>
                <w:szCs w:val="20"/>
                <w:lang w:eastAsia="cs-CZ"/>
              </w:rPr>
              <w:t>VZ</w:t>
            </w:r>
          </w:p>
        </w:tc>
      </w:tr>
      <w:tr w:rsidR="00013324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01332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21.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VOX terra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Bystrá 61, 977 01 Brezno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42303630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O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Ing. Miroslav Žabka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Člen VZ</w:t>
            </w:r>
          </w:p>
        </w:tc>
      </w:tr>
      <w:tr w:rsidR="00013324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01332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22.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Obec Jarabá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Jarabá č.6, 977 01 Brezno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00313513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JUDr. Juraj Pružinec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Člen VZ</w:t>
            </w:r>
          </w:p>
        </w:tc>
      </w:tr>
      <w:tr w:rsidR="00013324" w:rsidRPr="0001332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013324" w:rsidRDefault="0001332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3324">
              <w:rPr>
                <w:rFonts w:ascii="Arial" w:hAnsi="Arial" w:cs="Arial"/>
                <w:sz w:val="20"/>
                <w:szCs w:val="20"/>
                <w:lang w:eastAsia="cs-CZ"/>
              </w:rPr>
              <w:t>23.</w:t>
            </w:r>
          </w:p>
        </w:tc>
        <w:tc>
          <w:tcPr>
            <w:tcW w:w="28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Mesto Brezno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PO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Nám.gen.M.R.Štefánika 1, 977 01 Brezno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00313319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V</w:t>
            </w:r>
          </w:p>
        </w:tc>
        <w:tc>
          <w:tcPr>
            <w:tcW w:w="23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JUDr.Tomáš Ábel, PhD</w:t>
            </w:r>
          </w:p>
        </w:tc>
        <w:tc>
          <w:tcPr>
            <w:tcW w:w="214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13324" w:rsidRPr="00C367C0" w:rsidRDefault="00E342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</w:pPr>
            <w:r w:rsidRPr="00C367C0">
              <w:rPr>
                <w:rFonts w:ascii="Arial" w:hAnsi="Arial" w:cs="Arial"/>
                <w:sz w:val="20"/>
                <w:szCs w:val="20"/>
                <w:highlight w:val="yellow"/>
                <w:lang w:eastAsia="cs-CZ"/>
              </w:rPr>
              <w:t>Člen VZ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95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color w:val="C0504D"/>
                <w:sz w:val="20"/>
                <w:szCs w:val="20"/>
                <w:lang w:eastAsia="cs-CZ"/>
              </w:rPr>
              <w:t>XX</w:t>
            </w:r>
            <w:r>
              <w:rPr>
                <w:color w:val="C0504D"/>
                <w:sz w:val="18"/>
                <w:szCs w:val="18"/>
                <w:vertAlign w:val="superscript"/>
                <w:lang w:eastAsia="cs-CZ"/>
              </w:rPr>
              <w:t>38</w:t>
            </w:r>
          </w:p>
        </w:tc>
        <w:tc>
          <w:tcPr>
            <w:tcW w:w="288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color w:val="C0504D"/>
                <w:sz w:val="20"/>
                <w:szCs w:val="20"/>
                <w:lang w:eastAsia="cs-CZ"/>
              </w:rPr>
            </w:pPr>
            <w:r>
              <w:rPr>
                <w:color w:val="C0504D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color w:val="C0504D"/>
                <w:sz w:val="20"/>
                <w:szCs w:val="20"/>
                <w:lang w:eastAsia="cs-CZ"/>
              </w:rPr>
            </w:pPr>
            <w:r>
              <w:rPr>
                <w:color w:val="C0504D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6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color w:val="C0504D"/>
                <w:sz w:val="20"/>
                <w:szCs w:val="20"/>
                <w:lang w:eastAsia="cs-CZ"/>
              </w:rPr>
            </w:pPr>
            <w:r>
              <w:rPr>
                <w:color w:val="C0504D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6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color w:val="C0504D"/>
                <w:sz w:val="20"/>
                <w:szCs w:val="20"/>
                <w:lang w:eastAsia="cs-CZ"/>
              </w:rPr>
            </w:pPr>
            <w:r>
              <w:rPr>
                <w:color w:val="C0504D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color w:val="C0504D"/>
                <w:sz w:val="20"/>
                <w:szCs w:val="20"/>
                <w:lang w:eastAsia="cs-CZ"/>
              </w:rPr>
            </w:pPr>
            <w:r>
              <w:rPr>
                <w:color w:val="C0504D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57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color w:val="C0504D"/>
                <w:sz w:val="20"/>
                <w:szCs w:val="20"/>
                <w:lang w:eastAsia="cs-CZ"/>
              </w:rPr>
            </w:pPr>
            <w:r>
              <w:rPr>
                <w:color w:val="C0504D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1491" w:rsidRDefault="00F04E34">
            <w:pPr>
              <w:spacing w:after="0" w:line="240" w:lineRule="auto"/>
              <w:rPr>
                <w:color w:val="C0504D"/>
                <w:sz w:val="20"/>
                <w:szCs w:val="20"/>
                <w:lang w:eastAsia="cs-CZ"/>
              </w:rPr>
            </w:pPr>
            <w:r>
              <w:rPr>
                <w:color w:val="C0504D"/>
                <w:sz w:val="20"/>
                <w:szCs w:val="20"/>
                <w:lang w:eastAsia="cs-CZ"/>
              </w:rPr>
              <w:t> </w:t>
            </w:r>
          </w:p>
        </w:tc>
      </w:tr>
    </w:tbl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790F13" w:rsidRDefault="00790F13">
      <w:pPr>
        <w:suppressAutoHyphens w:val="0"/>
        <w:jc w:val="left"/>
        <w:rPr>
          <w:rFonts w:eastAsia="Times New Roman"/>
          <w:b/>
          <w:smallCaps/>
          <w:szCs w:val="24"/>
          <w:lang w:eastAsia="ar-SA"/>
        </w:rPr>
      </w:pPr>
      <w:r>
        <w:rPr>
          <w:rFonts w:eastAsia="Times New Roman"/>
          <w:b/>
          <w:smallCaps/>
          <w:szCs w:val="24"/>
          <w:lang w:eastAsia="ar-SA"/>
        </w:rPr>
        <w:br w:type="page"/>
      </w:r>
    </w:p>
    <w:p w:rsidR="00790F13" w:rsidRDefault="00790F13">
      <w:pPr>
        <w:suppressAutoHyphens w:val="0"/>
        <w:jc w:val="left"/>
        <w:rPr>
          <w:rFonts w:eastAsia="Times New Roman"/>
          <w:b/>
          <w:smallCaps/>
          <w:szCs w:val="24"/>
          <w:lang w:eastAsia="ar-SA"/>
        </w:rPr>
      </w:pPr>
      <w:r>
        <w:rPr>
          <w:rFonts w:eastAsia="Times New Roman"/>
          <w:b/>
          <w:smallCaps/>
          <w:szCs w:val="24"/>
          <w:lang w:eastAsia="ar-SA"/>
        </w:rPr>
        <w:t>KONTROLNÝ ORGÁN</w:t>
      </w:r>
    </w:p>
    <w:tbl>
      <w:tblPr>
        <w:tblW w:w="13787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58"/>
        <w:gridCol w:w="2856"/>
        <w:gridCol w:w="1002"/>
        <w:gridCol w:w="2054"/>
        <w:gridCol w:w="1291"/>
        <w:gridCol w:w="1072"/>
        <w:gridCol w:w="2142"/>
        <w:gridCol w:w="2321"/>
      </w:tblGrid>
      <w:tr w:rsidR="00790F13" w:rsidRPr="00790F13" w:rsidTr="00F459B2">
        <w:trPr>
          <w:trHeight w:val="824"/>
        </w:trPr>
        <w:tc>
          <w:tcPr>
            <w:tcW w:w="11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mallCaps/>
                <w:sz w:val="20"/>
                <w:szCs w:val="20"/>
                <w:lang w:eastAsia="cs-CZ"/>
              </w:rPr>
              <w:t xml:space="preserve">kontrolný orgán </w:t>
            </w:r>
          </w:p>
        </w:tc>
        <w:tc>
          <w:tcPr>
            <w:tcW w:w="28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left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 xml:space="preserve"> Názov </w:t>
            </w:r>
          </w:p>
        </w:tc>
        <w:tc>
          <w:tcPr>
            <w:tcW w:w="977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i/>
                <w:iCs/>
                <w:sz w:val="20"/>
                <w:szCs w:val="20"/>
                <w:lang w:eastAsia="cs-CZ"/>
              </w:rPr>
              <w:t>Revízna komisia</w:t>
            </w:r>
          </w:p>
        </w:tc>
      </w:tr>
      <w:tr w:rsidR="00790F13" w:rsidRPr="00790F13" w:rsidTr="00F459B2">
        <w:trPr>
          <w:trHeight w:val="82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left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28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left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 xml:space="preserve">Celkový počet členov kontrolného orgánu </w:t>
            </w:r>
          </w:p>
        </w:tc>
        <w:tc>
          <w:tcPr>
            <w:tcW w:w="977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>
              <w:rPr>
                <w:i/>
                <w:iCs/>
                <w:sz w:val="20"/>
                <w:szCs w:val="20"/>
                <w:lang w:eastAsia="cs-CZ"/>
              </w:rPr>
              <w:t>3</w:t>
            </w:r>
          </w:p>
        </w:tc>
      </w:tr>
      <w:tr w:rsidR="00790F13" w:rsidRPr="00790F13" w:rsidTr="00F459B2">
        <w:trPr>
          <w:trHeight w:val="397"/>
        </w:trPr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z w:val="20"/>
                <w:szCs w:val="20"/>
                <w:lang w:eastAsia="cs-CZ"/>
              </w:rPr>
              <w:t>P. č.</w:t>
            </w:r>
          </w:p>
        </w:tc>
        <w:tc>
          <w:tcPr>
            <w:tcW w:w="2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z w:val="20"/>
                <w:szCs w:val="20"/>
                <w:lang w:eastAsia="cs-CZ"/>
              </w:rPr>
              <w:t>Názov subjektu/</w:t>
            </w:r>
          </w:p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z w:val="20"/>
                <w:szCs w:val="20"/>
                <w:lang w:eastAsia="cs-CZ"/>
              </w:rPr>
              <w:t>Meno, priezvisko a titul</w:t>
            </w:r>
          </w:p>
        </w:tc>
        <w:tc>
          <w:tcPr>
            <w:tcW w:w="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mallCaps/>
                <w:sz w:val="20"/>
                <w:szCs w:val="20"/>
                <w:lang w:eastAsia="cs-CZ"/>
              </w:rPr>
              <w:t>fo/po</w:t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begin"/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instrText xml:space="preserve"> NOTEREF _Ref194823271 \h  \* MERGEFORMAT </w:instrText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separate"/>
            </w:r>
            <w:r w:rsidR="00381CDA">
              <w:rPr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t>Chyba! Záložka nie je definovaná.</w:t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end"/>
            </w:r>
          </w:p>
        </w:tc>
        <w:tc>
          <w:tcPr>
            <w:tcW w:w="20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z w:val="20"/>
                <w:szCs w:val="20"/>
                <w:lang w:eastAsia="cs-CZ"/>
              </w:rPr>
              <w:t>Sídlo/adresa</w:t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begin"/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instrText xml:space="preserve"> NOTEREF _Ref194823280 \h  \* MERGEFORMAT </w:instrText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separate"/>
            </w:r>
            <w:r w:rsidR="00381CDA">
              <w:rPr>
                <w:i/>
                <w:iCs/>
                <w:sz w:val="18"/>
                <w:szCs w:val="18"/>
                <w:vertAlign w:val="superscript"/>
                <w:lang w:eastAsia="cs-CZ"/>
              </w:rPr>
              <w:t>Chyba! Záložka nie je definovaná.</w:t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end"/>
            </w: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mallCaps/>
                <w:sz w:val="20"/>
                <w:szCs w:val="20"/>
                <w:lang w:eastAsia="cs-CZ"/>
              </w:rPr>
              <w:t>ičo/dátum narodenia</w:t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begin"/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instrText xml:space="preserve"> NOTEREF _Ref333213747 \h  \* MERGEFORMAT </w:instrText>
            </w:r>
            <w:r w:rsidR="00381CDA"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separate"/>
            </w:r>
            <w:r w:rsidR="00381CDA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t>v</w:t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end"/>
            </w:r>
          </w:p>
        </w:tc>
        <w:tc>
          <w:tcPr>
            <w:tcW w:w="1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z w:val="20"/>
                <w:szCs w:val="20"/>
                <w:lang w:eastAsia="cs-CZ"/>
              </w:rPr>
              <w:t>Sektor</w:t>
            </w:r>
            <w:r w:rsidRPr="00790F13">
              <w:rPr>
                <w:b/>
                <w:bCs/>
                <w:i/>
                <w:iCs/>
                <w:smallCaps/>
                <w:sz w:val="20"/>
                <w:szCs w:val="20"/>
                <w:lang w:eastAsia="cs-CZ"/>
              </w:rPr>
              <w:t xml:space="preserve"> v/s/o</w:t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begin"/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instrText xml:space="preserve"> NOTEREF _Ref333213770 \h  \* MERGEFORMAT </w:instrText>
            </w:r>
            <w:r w:rsidR="00381CDA"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separate"/>
            </w:r>
            <w:r w:rsidR="00381CDA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t>vi</w:t>
            </w:r>
            <w:r w:rsidRPr="00790F13">
              <w:rPr>
                <w:b/>
                <w:bCs/>
                <w:i/>
                <w:iCs/>
                <w:smallCaps/>
                <w:sz w:val="18"/>
                <w:szCs w:val="18"/>
                <w:vertAlign w:val="superscript"/>
                <w:lang w:eastAsia="cs-CZ"/>
              </w:rPr>
              <w:fldChar w:fldCharType="end"/>
            </w:r>
          </w:p>
        </w:tc>
        <w:tc>
          <w:tcPr>
            <w:tcW w:w="2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z w:val="20"/>
                <w:szCs w:val="20"/>
                <w:lang w:eastAsia="cs-CZ"/>
              </w:rPr>
              <w:t>Názov subjektu</w:t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begin"/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instrText xml:space="preserve"> NOTEREF _Ref236207564 \h  \* MERGEFORMAT </w:instrText>
            </w:r>
            <w:r w:rsidR="00381CDA"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separate"/>
            </w:r>
            <w:r w:rsidR="00381CDA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t>ii</w:t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end"/>
            </w:r>
          </w:p>
        </w:tc>
        <w:tc>
          <w:tcPr>
            <w:tcW w:w="23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b/>
                <w:bCs/>
                <w:i/>
                <w:iCs/>
                <w:sz w:val="20"/>
                <w:szCs w:val="20"/>
                <w:lang w:eastAsia="cs-CZ"/>
              </w:rPr>
              <w:t>Oblasť pôsobenia</w:t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begin"/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instrText xml:space="preserve"> NOTEREF _Ref333213805 \h  \* MERGEFORMAT </w:instrText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separate"/>
            </w:r>
            <w:r w:rsidR="00381CDA">
              <w:rPr>
                <w:i/>
                <w:iCs/>
                <w:sz w:val="18"/>
                <w:szCs w:val="18"/>
                <w:vertAlign w:val="superscript"/>
                <w:lang w:eastAsia="cs-CZ"/>
              </w:rPr>
              <w:t>Chyba! Záložka nie je definovaná.</w:t>
            </w:r>
            <w:r w:rsidRPr="00790F13">
              <w:rPr>
                <w:b/>
                <w:bCs/>
                <w:i/>
                <w:iCs/>
                <w:sz w:val="18"/>
                <w:szCs w:val="18"/>
                <w:vertAlign w:val="superscript"/>
                <w:lang w:eastAsia="cs-CZ"/>
              </w:rPr>
              <w:fldChar w:fldCharType="end"/>
            </w:r>
          </w:p>
        </w:tc>
      </w:tr>
      <w:tr w:rsidR="00790F13" w:rsidRPr="00790F13" w:rsidTr="00F459B2">
        <w:trPr>
          <w:trHeight w:val="510"/>
        </w:trPr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85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Cs/>
                <w:sz w:val="20"/>
                <w:szCs w:val="20"/>
                <w:highlight w:val="yellow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highlight w:val="yellow"/>
                <w:lang w:eastAsia="cs-CZ"/>
              </w:rPr>
              <w:t> </w:t>
            </w:r>
            <w:r w:rsidRPr="00DA2D90">
              <w:rPr>
                <w:i/>
                <w:iCs/>
                <w:sz w:val="20"/>
                <w:szCs w:val="20"/>
                <w:highlight w:val="yellow"/>
                <w:lang w:eastAsia="cs-CZ"/>
              </w:rPr>
              <w:t>Ing. Miroslava Pravotiaková</w:t>
            </w:r>
          </w:p>
        </w:tc>
        <w:tc>
          <w:tcPr>
            <w:tcW w:w="8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>
              <w:rPr>
                <w:i/>
                <w:iCs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0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>
              <w:rPr>
                <w:i/>
                <w:iCs/>
                <w:sz w:val="20"/>
                <w:szCs w:val="20"/>
                <w:lang w:eastAsia="cs-CZ"/>
              </w:rPr>
              <w:t>Mlynská 497, 976 75 Jasenie</w:t>
            </w:r>
          </w:p>
        </w:tc>
        <w:tc>
          <w:tcPr>
            <w:tcW w:w="129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>
              <w:rPr>
                <w:i/>
                <w:iCs/>
                <w:sz w:val="20"/>
                <w:szCs w:val="20"/>
                <w:lang w:eastAsia="cs-CZ"/>
              </w:rPr>
              <w:t>00313521</w:t>
            </w:r>
          </w:p>
        </w:tc>
        <w:tc>
          <w:tcPr>
            <w:tcW w:w="107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>
              <w:rPr>
                <w:i/>
                <w:iCs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214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>
              <w:rPr>
                <w:i/>
                <w:iCs/>
                <w:sz w:val="20"/>
                <w:szCs w:val="20"/>
                <w:lang w:eastAsia="cs-CZ"/>
              </w:rPr>
              <w:t>Obec Jasenie</w:t>
            </w:r>
          </w:p>
        </w:tc>
        <w:tc>
          <w:tcPr>
            <w:tcW w:w="23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>
              <w:rPr>
                <w:i/>
                <w:iCs/>
                <w:sz w:val="20"/>
                <w:szCs w:val="20"/>
                <w:lang w:eastAsia="cs-CZ"/>
              </w:rPr>
              <w:t>verejná</w:t>
            </w:r>
          </w:p>
        </w:tc>
      </w:tr>
      <w:tr w:rsidR="00790F13" w:rsidRPr="00790F13" w:rsidTr="00F459B2">
        <w:trPr>
          <w:trHeight w:val="510"/>
        </w:trPr>
        <w:tc>
          <w:tcPr>
            <w:tcW w:w="115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highlight w:val="yellow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highlight w:val="yellow"/>
                <w:lang w:eastAsia="cs-CZ"/>
              </w:rPr>
              <w:t> </w:t>
            </w:r>
            <w:r w:rsidRPr="00DA2D90">
              <w:rPr>
                <w:i/>
                <w:iCs/>
                <w:sz w:val="20"/>
                <w:szCs w:val="20"/>
                <w:highlight w:val="yellow"/>
                <w:lang w:eastAsia="cs-CZ"/>
              </w:rPr>
              <w:t>Štefan Puš</w:t>
            </w:r>
            <w:r w:rsidR="00E85C8C" w:rsidRPr="00DA2D90">
              <w:rPr>
                <w:i/>
                <w:iCs/>
                <w:sz w:val="20"/>
                <w:szCs w:val="20"/>
                <w:highlight w:val="yellow"/>
                <w:lang w:eastAsia="cs-CZ"/>
              </w:rPr>
              <w:t xml:space="preserve"> - SHR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>
              <w:rPr>
                <w:i/>
                <w:iCs/>
                <w:sz w:val="20"/>
                <w:szCs w:val="20"/>
                <w:lang w:eastAsia="cs-CZ"/>
              </w:rPr>
              <w:t>FO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Ľ.Zúbka 19, Hlohovec, prevádzka Horná Leh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o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ta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29.08.1969 IČO:</w:t>
            </w:r>
            <w:r w:rsidR="00E85C8C" w:rsidRPr="00E85C8C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E85C8C" w:rsidRPr="00E85C8C">
              <w:rPr>
                <w:i/>
                <w:iCs/>
                <w:sz w:val="20"/>
                <w:szCs w:val="20"/>
                <w:lang w:eastAsia="cs-CZ"/>
              </w:rPr>
              <w:t>33436011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Farma Javor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Samostatne hospodáriaci roľník</w:t>
            </w:r>
          </w:p>
        </w:tc>
      </w:tr>
      <w:tr w:rsidR="00790F13" w:rsidRPr="00790F13" w:rsidTr="00F459B2">
        <w:trPr>
          <w:trHeight w:val="510"/>
        </w:trPr>
        <w:tc>
          <w:tcPr>
            <w:tcW w:w="115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highlight w:val="yellow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highlight w:val="yellow"/>
                <w:lang w:eastAsia="cs-CZ"/>
              </w:rPr>
              <w:t> </w:t>
            </w:r>
            <w:r w:rsidRPr="00DA2D90">
              <w:rPr>
                <w:i/>
                <w:iCs/>
                <w:sz w:val="20"/>
                <w:szCs w:val="20"/>
                <w:highlight w:val="yellow"/>
                <w:lang w:eastAsia="cs-CZ"/>
              </w:rPr>
              <w:t>Ivan Jorčík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>
              <w:rPr>
                <w:i/>
                <w:iCs/>
                <w:sz w:val="20"/>
                <w:szCs w:val="20"/>
                <w:lang w:eastAsia="cs-CZ"/>
              </w:rPr>
              <w:t>PO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Mýto pod Ďumbierok 143,976 44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37824236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O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>
              <w:rPr>
                <w:i/>
                <w:iCs/>
                <w:sz w:val="20"/>
                <w:szCs w:val="20"/>
                <w:lang w:eastAsia="cs-CZ"/>
              </w:rPr>
              <w:t>Združenie cestovného ruchu Nízke Tatry juh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90F13" w:rsidRPr="00790F13" w:rsidRDefault="00790F13" w:rsidP="00790F13">
            <w:pPr>
              <w:suppressAutoHyphens w:val="0"/>
              <w:autoSpaceDN/>
              <w:spacing w:after="0" w:line="240" w:lineRule="auto"/>
              <w:textAlignment w:val="auto"/>
              <w:rPr>
                <w:i/>
                <w:iCs/>
                <w:sz w:val="20"/>
                <w:szCs w:val="20"/>
                <w:lang w:eastAsia="cs-CZ"/>
              </w:rPr>
            </w:pPr>
            <w:r w:rsidRPr="00790F13">
              <w:rPr>
                <w:i/>
                <w:iCs/>
                <w:sz w:val="20"/>
                <w:szCs w:val="20"/>
                <w:lang w:eastAsia="cs-CZ"/>
              </w:rPr>
              <w:t> </w:t>
            </w:r>
            <w:r w:rsidR="00E85C8C">
              <w:rPr>
                <w:i/>
                <w:iCs/>
                <w:sz w:val="20"/>
                <w:szCs w:val="20"/>
                <w:lang w:eastAsia="cs-CZ"/>
              </w:rPr>
              <w:t>Rozvoj cestovného ruchu na vidieku</w:t>
            </w:r>
          </w:p>
        </w:tc>
      </w:tr>
    </w:tbl>
    <w:p w:rsidR="00790F13" w:rsidRDefault="00790F13">
      <w:pPr>
        <w:suppressAutoHyphens w:val="0"/>
        <w:jc w:val="left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mallCaps/>
          <w:szCs w:val="24"/>
          <w:lang w:eastAsia="ar-SA"/>
        </w:rPr>
      </w:pPr>
    </w:p>
    <w:p w:rsidR="00841491" w:rsidRDefault="00F04E34">
      <w:pPr>
        <w:spacing w:after="0" w:line="240" w:lineRule="auto"/>
      </w:pPr>
      <w:r>
        <w:rPr>
          <w:rFonts w:eastAsia="Times New Roman"/>
          <w:b/>
          <w:smallCaps/>
          <w:szCs w:val="24"/>
          <w:lang w:eastAsia="ar-SA"/>
        </w:rPr>
        <w:t>názov verejno – súkromného partnerstva (mas)</w:t>
      </w:r>
      <w:r>
        <w:rPr>
          <w:rFonts w:eastAsia="Times New Roman"/>
          <w:b/>
          <w:szCs w:val="24"/>
          <w:lang w:eastAsia="ar-SA"/>
        </w:rPr>
        <w:t xml:space="preserve">: </w:t>
      </w:r>
      <w:r>
        <w:rPr>
          <w:rFonts w:eastAsia="Times New Roman"/>
          <w:b/>
          <w:caps/>
          <w:szCs w:val="24"/>
          <w:lang w:eastAsia="ar-SA"/>
        </w:rPr>
        <w:t>Miestna akčná skupina chopok juh</w:t>
      </w:r>
    </w:p>
    <w:p w:rsidR="00841491" w:rsidRDefault="00F04E34">
      <w:pPr>
        <w:spacing w:after="0" w:line="240" w:lineRule="auto"/>
        <w:jc w:val="left"/>
      </w:pPr>
      <w:r>
        <w:rPr>
          <w:rFonts w:eastAsia="Times New Roman"/>
          <w:b/>
          <w:smallCaps/>
          <w:szCs w:val="24"/>
          <w:lang w:eastAsia="ar-SA"/>
        </w:rPr>
        <w:t>kancelária mas:</w:t>
      </w:r>
      <w:r>
        <w:rPr>
          <w:rFonts w:eastAsia="Times New Roman"/>
          <w:b/>
          <w:szCs w:val="24"/>
          <w:lang w:eastAsia="ar-SA"/>
        </w:rPr>
        <w:t xml:space="preserve"> </w:t>
      </w:r>
      <w:r>
        <w:rPr>
          <w:rFonts w:eastAsia="Times New Roman"/>
          <w:b/>
          <w:caps/>
          <w:sz w:val="22"/>
          <w:lang w:eastAsia="ar-SA"/>
        </w:rPr>
        <w:t>Mýto Pod Ďumbierom</w:t>
      </w:r>
    </w:p>
    <w:p w:rsidR="00841491" w:rsidRDefault="00F04E34">
      <w:pPr>
        <w:spacing w:after="0" w:line="240" w:lineRule="auto"/>
      </w:pPr>
      <w:r>
        <w:rPr>
          <w:rFonts w:eastAsia="Times New Roman"/>
          <w:szCs w:val="24"/>
          <w:lang w:eastAsia="ar-SA"/>
        </w:rPr>
        <w:t>Celkový počet členov kancelárie MAS: 3</w:t>
      </w:r>
      <w:r w:rsidR="00E342E9">
        <w:rPr>
          <w:rFonts w:eastAsia="Times New Roman"/>
          <w:szCs w:val="24"/>
          <w:lang w:eastAsia="ar-SA"/>
        </w:rPr>
        <w:t>, od 09.01.2015 počet členov kancelárie v TPP: 1 a dobrovoľník: 1</w:t>
      </w:r>
    </w:p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tbl>
      <w:tblPr>
        <w:tblW w:w="137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3"/>
        <w:gridCol w:w="5235"/>
        <w:gridCol w:w="5940"/>
      </w:tblGrid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>Pracovná pozícia</w:t>
            </w:r>
          </w:p>
        </w:tc>
        <w:tc>
          <w:tcPr>
            <w:tcW w:w="523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>Vzdelanie, prax a skúsenosti</w:t>
            </w:r>
          </w:p>
        </w:tc>
        <w:tc>
          <w:tcPr>
            <w:tcW w:w="59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center"/>
              <w:rPr>
                <w:rFonts w:eastAsia="Times New Roman"/>
                <w:b/>
                <w:smallCaps/>
                <w:sz w:val="20"/>
                <w:szCs w:val="20"/>
                <w:lang w:eastAsia="ar-SA"/>
              </w:rPr>
            </w:pPr>
          </w:p>
          <w:p w:rsidR="00841491" w:rsidRDefault="00F04E34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20"/>
                <w:szCs w:val="20"/>
                <w:lang w:eastAsia="ar-SA"/>
              </w:rPr>
              <w:t xml:space="preserve">Pracovná náplň a zodpovednosť </w:t>
            </w:r>
            <w:r>
              <w:rPr>
                <w:rFonts w:eastAsia="Times New Roman"/>
                <w:smallCaps/>
                <w:sz w:val="18"/>
                <w:szCs w:val="18"/>
                <w:vertAlign w:val="superscript"/>
                <w:lang w:eastAsia="ar-SA"/>
              </w:rPr>
              <w:endnoteReference w:id="9"/>
            </w:r>
          </w:p>
          <w:p w:rsidR="00841491" w:rsidRDefault="00841491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20"/>
                <w:szCs w:val="20"/>
                <w:lang w:eastAsia="ar-SA"/>
              </w:rPr>
            </w:pP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841491" w:rsidRDefault="00F04E34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>manažér MAS</w:t>
            </w:r>
          </w:p>
        </w:tc>
        <w:tc>
          <w:tcPr>
            <w:tcW w:w="52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491" w:rsidRDefault="00F04E34">
            <w:pPr>
              <w:snapToGrid w:val="0"/>
              <w:spacing w:after="0" w:line="240" w:lineRule="auto"/>
              <w:ind w:left="-13" w:right="1"/>
              <w:jc w:val="left"/>
              <w:rPr>
                <w:rFonts w:eastAsia="Times New Roman"/>
                <w:i/>
                <w:iCs/>
                <w:szCs w:val="24"/>
                <w:lang w:eastAsia="ar-SA"/>
              </w:rPr>
            </w:pPr>
            <w:r>
              <w:rPr>
                <w:rFonts w:eastAsia="Times New Roman"/>
                <w:i/>
                <w:iCs/>
                <w:szCs w:val="24"/>
                <w:lang w:eastAsia="ar-SA"/>
              </w:rPr>
              <w:t>Vzdelanie, prax, skúsenosti:</w:t>
            </w:r>
          </w:p>
          <w:p w:rsidR="00841491" w:rsidRDefault="00F04E34">
            <w:pPr>
              <w:spacing w:after="0" w:line="240" w:lineRule="auto"/>
              <w:ind w:left="-13" w:right="1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vysokoškolské II. stupňa, skúsenosti pri príprave a realizácii projektov </w:t>
            </w:r>
          </w:p>
          <w:p w:rsidR="00841491" w:rsidRDefault="00F04E34">
            <w:pPr>
              <w:spacing w:after="0" w:line="240" w:lineRule="auto"/>
              <w:ind w:left="-13" w:right="1"/>
              <w:jc w:val="left"/>
            </w:pPr>
            <w:r>
              <w:rPr>
                <w:rFonts w:eastAsia="Times New Roman"/>
                <w:bCs/>
                <w:i/>
                <w:iCs/>
                <w:szCs w:val="24"/>
                <w:lang w:eastAsia="ar-SA"/>
              </w:rPr>
              <w:t>Jazykové znalosti:</w:t>
            </w:r>
            <w:r w:rsidR="00DE519B">
              <w:rPr>
                <w:rFonts w:eastAsia="Times New Roman"/>
                <w:szCs w:val="24"/>
                <w:lang w:eastAsia="ar-SA"/>
              </w:rPr>
              <w:br/>
              <w:t>Anglický jazyk -  C1, vysoko pokročilý</w:t>
            </w:r>
          </w:p>
          <w:p w:rsidR="00841491" w:rsidRDefault="00F04E34">
            <w:pPr>
              <w:spacing w:after="0" w:line="240" w:lineRule="auto"/>
              <w:ind w:left="-13" w:right="1"/>
              <w:jc w:val="left"/>
            </w:pPr>
            <w:r>
              <w:rPr>
                <w:rFonts w:eastAsia="Times New Roman" w:cs="Tahoma"/>
                <w:bCs/>
                <w:szCs w:val="24"/>
                <w:lang w:eastAsia="ar-SA"/>
              </w:rPr>
              <w:t>Počítačové znalosti - používateľ:</w:t>
            </w:r>
            <w:r>
              <w:rPr>
                <w:rFonts w:eastAsia="Times New Roman" w:cs="Tahoma"/>
                <w:szCs w:val="24"/>
                <w:lang w:eastAsia="ar-SA"/>
              </w:rPr>
              <w:br/>
              <w:t>Microsoft Excel - pokročilý</w:t>
            </w:r>
            <w:r>
              <w:rPr>
                <w:rFonts w:eastAsia="Times New Roman" w:cs="Tahoma"/>
                <w:szCs w:val="24"/>
                <w:lang w:eastAsia="ar-SA"/>
              </w:rPr>
              <w:br/>
              <w:t>Microsoft Word - pokročilý</w:t>
            </w:r>
            <w:r>
              <w:rPr>
                <w:rFonts w:eastAsia="Times New Roman" w:cs="Tahoma"/>
                <w:szCs w:val="24"/>
                <w:lang w:eastAsia="ar-SA"/>
              </w:rPr>
              <w:br/>
              <w:t>Internet (e-mail, www) - pokročilý</w:t>
            </w:r>
            <w:r>
              <w:rPr>
                <w:rFonts w:eastAsia="Times New Roman" w:cs="Tahoma"/>
                <w:szCs w:val="24"/>
                <w:lang w:eastAsia="ar-SA"/>
              </w:rPr>
              <w:br/>
            </w: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 xml:space="preserve">Ostatné schopnosti: </w:t>
            </w:r>
          </w:p>
          <w:p w:rsidR="00841491" w:rsidRDefault="00F04E34">
            <w:pPr>
              <w:spacing w:after="0" w:line="240" w:lineRule="auto"/>
              <w:ind w:left="-13" w:right="1"/>
              <w:jc w:val="left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Komunikačné a organizačné schopnosti</w:t>
            </w:r>
          </w:p>
        </w:tc>
        <w:tc>
          <w:tcPr>
            <w:tcW w:w="59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491" w:rsidRDefault="00F04E34">
            <w:pPr>
              <w:tabs>
                <w:tab w:val="left" w:pos="2056"/>
              </w:tabs>
              <w:snapToGrid w:val="0"/>
              <w:spacing w:after="0" w:line="240" w:lineRule="auto"/>
              <w:ind w:left="15" w:right="1"/>
              <w:rPr>
                <w:rFonts w:eastAsia="Times New Roman" w:cs="Tahoma"/>
                <w:i/>
                <w:iCs/>
                <w:szCs w:val="24"/>
                <w:lang w:eastAsia="ar-SA"/>
              </w:rPr>
            </w:pP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>Úlohy:</w:t>
            </w:r>
          </w:p>
          <w:p w:rsidR="00841491" w:rsidRDefault="00F04E34">
            <w:pPr>
              <w:tabs>
                <w:tab w:val="left" w:pos="2121"/>
              </w:tabs>
              <w:spacing w:after="0" w:line="240" w:lineRule="auto"/>
              <w:ind w:left="28" w:right="1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Vykonáva formálnu kontrolu prijatých ŽoNFP od konečných prijímateľov – predkladateľov projektu, registruje ŽoNFP, poskytuje informácie, konzultácie, poradenstvo konečným prijímateľom – predkladateľom projektu, zabezpečuje zber informácií pre monitoring a hodnotenie a ďalšie administratívne činnosti MAS. Kontroluje činnosť administratívneho pracovníka a účtovníka.</w:t>
            </w:r>
          </w:p>
          <w:p w:rsidR="00841491" w:rsidRDefault="00F04E34">
            <w:pPr>
              <w:tabs>
                <w:tab w:val="left" w:pos="2121"/>
              </w:tabs>
              <w:spacing w:after="0" w:line="240" w:lineRule="auto"/>
              <w:ind w:left="28" w:right="1"/>
              <w:rPr>
                <w:rFonts w:eastAsia="Times New Roman" w:cs="Tahoma"/>
                <w:i/>
                <w:iCs/>
                <w:szCs w:val="24"/>
                <w:lang w:eastAsia="ar-SA"/>
              </w:rPr>
            </w:pP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>Forma pracovného pomeru:</w:t>
            </w:r>
          </w:p>
          <w:p w:rsidR="00841491" w:rsidRDefault="00F04E34">
            <w:pPr>
              <w:tabs>
                <w:tab w:val="left" w:pos="2121"/>
              </w:tabs>
              <w:spacing w:after="0" w:line="240" w:lineRule="auto"/>
              <w:ind w:left="28" w:right="1"/>
            </w:pPr>
            <w:r>
              <w:t xml:space="preserve"> </w:t>
            </w:r>
            <w:r>
              <w:rPr>
                <w:rFonts w:eastAsia="Times New Roman" w:cs="Tahoma"/>
                <w:szCs w:val="24"/>
                <w:lang w:eastAsia="ar-SA"/>
              </w:rPr>
              <w:t>Trvalý pracovný pomer podľa zákona č. 311/2001 Zákonníka práce v znení neskorších predpisov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841491" w:rsidRDefault="00F04E34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>administratívny pracovník</w:t>
            </w:r>
          </w:p>
        </w:tc>
        <w:tc>
          <w:tcPr>
            <w:tcW w:w="5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491" w:rsidRDefault="00F04E34">
            <w:pPr>
              <w:snapToGrid w:val="0"/>
              <w:spacing w:after="0" w:line="240" w:lineRule="auto"/>
              <w:ind w:left="15" w:right="1"/>
              <w:jc w:val="left"/>
            </w:pPr>
            <w:r>
              <w:rPr>
                <w:rFonts w:eastAsia="Times New Roman"/>
                <w:bCs/>
                <w:i/>
                <w:iCs/>
                <w:szCs w:val="24"/>
                <w:lang w:eastAsia="ar-SA"/>
              </w:rPr>
              <w:t>Dosiahnuté vzdelanie:</w:t>
            </w:r>
            <w:r>
              <w:rPr>
                <w:rFonts w:eastAsia="Times New Roman"/>
                <w:szCs w:val="24"/>
                <w:lang w:eastAsia="ar-SA"/>
              </w:rPr>
              <w:br/>
              <w:t>stredoškolské s maturitou, resp. vysokoškolské I. stupňa (bakalárske vysokoškolské II. stupňa, skúsenosti pri príprave a realizácii projektov</w:t>
            </w:r>
          </w:p>
          <w:p w:rsidR="00841491" w:rsidRDefault="00F04E34">
            <w:pPr>
              <w:spacing w:after="120" w:line="240" w:lineRule="auto"/>
              <w:ind w:left="15" w:right="1"/>
              <w:jc w:val="left"/>
            </w:pPr>
            <w:r>
              <w:rPr>
                <w:rFonts w:eastAsia="Times New Roman"/>
                <w:bCs/>
                <w:i/>
                <w:iCs/>
                <w:szCs w:val="24"/>
                <w:lang w:eastAsia="ar-SA"/>
              </w:rPr>
              <w:t>Jazykové znalosti:</w:t>
            </w:r>
            <w:r>
              <w:rPr>
                <w:rFonts w:eastAsia="Times New Roman"/>
                <w:szCs w:val="24"/>
                <w:lang w:eastAsia="ar-SA"/>
              </w:rPr>
              <w:br/>
              <w:t>Anglický jazyk -  vítaná</w:t>
            </w:r>
          </w:p>
          <w:p w:rsidR="00841491" w:rsidRDefault="00F04E34">
            <w:pPr>
              <w:spacing w:after="0" w:line="240" w:lineRule="auto"/>
              <w:ind w:left="15" w:right="1"/>
              <w:jc w:val="left"/>
            </w:pPr>
            <w:r>
              <w:rPr>
                <w:rFonts w:eastAsia="Times New Roman" w:cs="Tahoma"/>
                <w:bCs/>
                <w:szCs w:val="24"/>
                <w:lang w:eastAsia="ar-SA"/>
              </w:rPr>
              <w:t>Počítačové znalosti - používateľ:</w:t>
            </w:r>
            <w:r>
              <w:rPr>
                <w:rFonts w:eastAsia="Times New Roman" w:cs="Tahoma"/>
                <w:szCs w:val="24"/>
                <w:lang w:eastAsia="ar-SA"/>
              </w:rPr>
              <w:br/>
              <w:t>Microsoft Excel - pokročilý</w:t>
            </w:r>
            <w:r>
              <w:rPr>
                <w:rFonts w:eastAsia="Times New Roman" w:cs="Tahoma"/>
                <w:szCs w:val="24"/>
                <w:lang w:eastAsia="ar-SA"/>
              </w:rPr>
              <w:br/>
              <w:t>Microsoft Word - pokročilý</w:t>
            </w:r>
            <w:r>
              <w:rPr>
                <w:rFonts w:eastAsia="Times New Roman" w:cs="Tahoma"/>
                <w:szCs w:val="24"/>
                <w:lang w:eastAsia="ar-SA"/>
              </w:rPr>
              <w:br/>
              <w:t>Internet (e-mail, www) - pokročilý</w:t>
            </w:r>
            <w:r>
              <w:rPr>
                <w:rFonts w:eastAsia="Times New Roman" w:cs="Tahoma"/>
                <w:szCs w:val="24"/>
                <w:lang w:eastAsia="ar-SA"/>
              </w:rPr>
              <w:br/>
            </w: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 xml:space="preserve">Ostatné schopnosti: </w:t>
            </w:r>
          </w:p>
          <w:p w:rsidR="00841491" w:rsidRDefault="00F04E34">
            <w:pPr>
              <w:spacing w:after="0" w:line="240" w:lineRule="auto"/>
              <w:ind w:left="15" w:right="1"/>
              <w:jc w:val="left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Komunikačné a organizačné schopnosti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491" w:rsidRDefault="00F04E34">
            <w:pPr>
              <w:tabs>
                <w:tab w:val="left" w:pos="2056"/>
              </w:tabs>
              <w:snapToGrid w:val="0"/>
              <w:spacing w:after="0" w:line="240" w:lineRule="auto"/>
              <w:ind w:left="15" w:right="1"/>
              <w:rPr>
                <w:rFonts w:eastAsia="Times New Roman" w:cs="Tahoma"/>
                <w:i/>
                <w:iCs/>
                <w:szCs w:val="24"/>
                <w:lang w:eastAsia="ar-SA"/>
              </w:rPr>
            </w:pP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>Úlohy:</w:t>
            </w:r>
          </w:p>
          <w:p w:rsidR="00841491" w:rsidRDefault="00F04E34">
            <w:pPr>
              <w:tabs>
                <w:tab w:val="left" w:pos="2056"/>
              </w:tabs>
              <w:spacing w:after="0" w:line="240" w:lineRule="auto"/>
              <w:ind w:left="15" w:right="1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zabezpečuje každodennú prevádzku a administratívnu činnosť MAS, vedie evidenciu a predpísanú archiváciu, pripravuje podkladové materiály na zasadnutie jednotlivých orgánov a pod.</w:t>
            </w:r>
          </w:p>
          <w:p w:rsidR="00841491" w:rsidRDefault="00841491">
            <w:pPr>
              <w:tabs>
                <w:tab w:val="left" w:pos="2056"/>
              </w:tabs>
              <w:spacing w:after="0" w:line="240" w:lineRule="auto"/>
              <w:ind w:left="15" w:right="1"/>
              <w:rPr>
                <w:rFonts w:eastAsia="Times New Roman" w:cs="Tahoma"/>
                <w:szCs w:val="24"/>
                <w:lang w:eastAsia="ar-SA"/>
              </w:rPr>
            </w:pPr>
          </w:p>
          <w:p w:rsidR="00841491" w:rsidRDefault="00F04E34">
            <w:pPr>
              <w:tabs>
                <w:tab w:val="left" w:pos="2121"/>
              </w:tabs>
              <w:spacing w:after="0" w:line="240" w:lineRule="auto"/>
              <w:ind w:left="28" w:right="1"/>
              <w:rPr>
                <w:rFonts w:eastAsia="Times New Roman" w:cs="Tahoma"/>
                <w:i/>
                <w:iCs/>
                <w:szCs w:val="24"/>
                <w:lang w:eastAsia="ar-SA"/>
              </w:rPr>
            </w:pP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>Forma pracovného pomeru:</w:t>
            </w:r>
          </w:p>
          <w:p w:rsidR="00841491" w:rsidRDefault="00F04E34">
            <w:pPr>
              <w:tabs>
                <w:tab w:val="left" w:pos="2121"/>
              </w:tabs>
              <w:spacing w:after="0" w:line="240" w:lineRule="auto"/>
              <w:ind w:left="28" w:right="1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Trvalý pracovný pomer podľa zákona č. 311/2001 Zákonníka práce v znení neskorších predpisov</w:t>
            </w:r>
            <w:r w:rsidR="00DE519B">
              <w:rPr>
                <w:rFonts w:eastAsia="Times New Roman" w:cs="Tahoma"/>
                <w:szCs w:val="24"/>
                <w:lang w:eastAsia="ar-SA"/>
              </w:rPr>
              <w:t>, prípadne Dohoda o vykonaní práce, Dohoda o pracovnej činnosti</w:t>
            </w:r>
            <w:r>
              <w:rPr>
                <w:rFonts w:eastAsia="Times New Roman" w:cs="Tahoma"/>
                <w:szCs w:val="24"/>
                <w:lang w:eastAsia="ar-SA"/>
              </w:rPr>
              <w:t xml:space="preserve"> 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841491" w:rsidRDefault="00F04E34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účtovník </w:t>
            </w:r>
          </w:p>
        </w:tc>
        <w:tc>
          <w:tcPr>
            <w:tcW w:w="52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491" w:rsidRDefault="00F04E34">
            <w:pPr>
              <w:snapToGrid w:val="0"/>
              <w:spacing w:after="120" w:line="240" w:lineRule="auto"/>
              <w:ind w:left="56" w:right="1"/>
              <w:jc w:val="left"/>
            </w:pPr>
            <w:r>
              <w:rPr>
                <w:rFonts w:eastAsia="Times New Roman"/>
                <w:bCs/>
                <w:i/>
                <w:iCs/>
                <w:szCs w:val="24"/>
                <w:lang w:eastAsia="ar-SA"/>
              </w:rPr>
              <w:t>Dosiahnuté vzdelanie:</w:t>
            </w:r>
            <w:r w:rsidR="00DE519B">
              <w:rPr>
                <w:rFonts w:eastAsia="Times New Roman"/>
                <w:szCs w:val="24"/>
                <w:lang w:eastAsia="ar-SA"/>
              </w:rPr>
              <w:br/>
              <w:t>vysokoškolské 2. Stupňa – ekonomický smer</w:t>
            </w:r>
          </w:p>
          <w:p w:rsidR="00841491" w:rsidRDefault="00F04E34">
            <w:pPr>
              <w:widowControl w:val="0"/>
              <w:numPr>
                <w:ilvl w:val="0"/>
                <w:numId w:val="41"/>
              </w:numPr>
              <w:tabs>
                <w:tab w:val="left" w:pos="283"/>
                <w:tab w:val="left" w:pos="720"/>
                <w:tab w:val="left" w:pos="5374"/>
              </w:tabs>
              <w:spacing w:after="0" w:line="240" w:lineRule="auto"/>
              <w:ind w:left="339" w:right="1" w:hanging="283"/>
              <w:jc w:val="left"/>
            </w:pPr>
            <w:r>
              <w:rPr>
                <w:rFonts w:eastAsia="Times New Roman" w:cs="Tahoma"/>
                <w:bCs/>
                <w:i/>
                <w:iCs/>
                <w:szCs w:val="24"/>
                <w:lang w:eastAsia="ar-SA"/>
              </w:rPr>
              <w:t>Počítačové znalosti - používateľ:</w:t>
            </w:r>
            <w:r>
              <w:rPr>
                <w:rFonts w:eastAsia="Times New Roman" w:cs="Tahoma"/>
                <w:szCs w:val="24"/>
                <w:lang w:eastAsia="ar-SA"/>
              </w:rPr>
              <w:br/>
              <w:t>Microsoft Excel - pokročilý</w:t>
            </w:r>
          </w:p>
          <w:p w:rsidR="00841491" w:rsidRDefault="00F04E34">
            <w:pPr>
              <w:keepLines/>
              <w:tabs>
                <w:tab w:val="left" w:pos="2261"/>
              </w:tabs>
              <w:spacing w:after="0" w:line="300" w:lineRule="exact"/>
              <w:ind w:left="56" w:right="1"/>
              <w:jc w:val="left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Microsoft Word - pokročilý</w:t>
            </w:r>
            <w:r>
              <w:rPr>
                <w:rFonts w:eastAsia="Times New Roman" w:cs="Tahoma"/>
                <w:szCs w:val="24"/>
                <w:lang w:eastAsia="ar-SA"/>
              </w:rPr>
              <w:br/>
              <w:t>Internet (e-mail, www) - pokročilý</w:t>
            </w:r>
          </w:p>
          <w:p w:rsidR="00841491" w:rsidRDefault="00F04E34">
            <w:pPr>
              <w:keepLines/>
              <w:tabs>
                <w:tab w:val="left" w:pos="2261"/>
              </w:tabs>
              <w:spacing w:after="0" w:line="300" w:lineRule="exact"/>
              <w:ind w:left="56" w:right="1"/>
              <w:jc w:val="left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Program na vedenie podvojného účtovníctva</w:t>
            </w:r>
          </w:p>
          <w:p w:rsidR="00841491" w:rsidRDefault="00F04E34">
            <w:pPr>
              <w:keepLines/>
              <w:widowControl w:val="0"/>
              <w:numPr>
                <w:ilvl w:val="0"/>
                <w:numId w:val="41"/>
              </w:numPr>
              <w:tabs>
                <w:tab w:val="left" w:pos="283"/>
                <w:tab w:val="left" w:pos="720"/>
                <w:tab w:val="left" w:pos="5374"/>
              </w:tabs>
              <w:spacing w:after="0" w:line="300" w:lineRule="exact"/>
              <w:ind w:left="339" w:right="1" w:hanging="283"/>
              <w:jc w:val="left"/>
              <w:rPr>
                <w:rFonts w:eastAsia="Times New Roman" w:cs="Tahoma"/>
                <w:i/>
                <w:iCs/>
                <w:szCs w:val="24"/>
                <w:lang w:eastAsia="ar-SA"/>
              </w:rPr>
            </w:pP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>Ostatné požiadavky:</w:t>
            </w:r>
          </w:p>
          <w:p w:rsidR="00841491" w:rsidRDefault="00F04E34">
            <w:pPr>
              <w:keepLines/>
              <w:tabs>
                <w:tab w:val="left" w:pos="2261"/>
              </w:tabs>
              <w:spacing w:after="0" w:line="300" w:lineRule="exact"/>
              <w:ind w:left="56" w:right="1"/>
              <w:jc w:val="left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Odborné skúsenosti pri vedení účtovnej evidencie (podvojné účtovníctvo) a pri vyúčtovaní projektov.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491" w:rsidRDefault="00F04E34">
            <w:pPr>
              <w:keepLines/>
              <w:tabs>
                <w:tab w:val="left" w:pos="2056"/>
              </w:tabs>
              <w:snapToGrid w:val="0"/>
              <w:spacing w:before="60" w:after="60" w:line="300" w:lineRule="exact"/>
              <w:ind w:left="15" w:right="1"/>
              <w:rPr>
                <w:rFonts w:eastAsia="Times New Roman" w:cs="Tahoma"/>
                <w:i/>
                <w:iCs/>
                <w:szCs w:val="24"/>
                <w:lang w:eastAsia="ar-SA"/>
              </w:rPr>
            </w:pP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>Úlohy:</w:t>
            </w:r>
          </w:p>
          <w:p w:rsidR="00841491" w:rsidRDefault="00F04E34">
            <w:pPr>
              <w:keepLines/>
              <w:tabs>
                <w:tab w:val="left" w:pos="2191"/>
                <w:tab w:val="left" w:pos="5084"/>
              </w:tabs>
              <w:spacing w:before="60" w:after="60" w:line="300" w:lineRule="exact"/>
              <w:ind w:left="42" w:right="1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 xml:space="preserve">Zabezpečuje účtovnú evidenciu a hospodárenie s finančnými prostriedkami a majetkom MAS a nesie zodpovednosť za správnosť účtovnej evidencie. </w:t>
            </w:r>
          </w:p>
          <w:p w:rsidR="00841491" w:rsidRDefault="00F04E34">
            <w:pPr>
              <w:tabs>
                <w:tab w:val="left" w:pos="2121"/>
              </w:tabs>
              <w:spacing w:after="0" w:line="240" w:lineRule="auto"/>
              <w:ind w:left="28" w:right="1"/>
              <w:rPr>
                <w:rFonts w:eastAsia="Times New Roman" w:cs="Tahoma"/>
                <w:i/>
                <w:iCs/>
                <w:szCs w:val="24"/>
                <w:lang w:eastAsia="ar-SA"/>
              </w:rPr>
            </w:pPr>
            <w:r>
              <w:rPr>
                <w:rFonts w:eastAsia="Times New Roman" w:cs="Tahoma"/>
                <w:i/>
                <w:iCs/>
                <w:szCs w:val="24"/>
                <w:lang w:eastAsia="ar-SA"/>
              </w:rPr>
              <w:t>Forma pracovného pomeru:</w:t>
            </w:r>
          </w:p>
          <w:p w:rsidR="00DE519B" w:rsidRPr="00DE519B" w:rsidRDefault="00DE519B">
            <w:pPr>
              <w:tabs>
                <w:tab w:val="left" w:pos="2121"/>
              </w:tabs>
              <w:spacing w:after="0" w:line="240" w:lineRule="auto"/>
              <w:ind w:left="28" w:right="1"/>
              <w:rPr>
                <w:rFonts w:eastAsia="Times New Roman" w:cs="Tahoma"/>
                <w:iCs/>
                <w:szCs w:val="24"/>
                <w:lang w:eastAsia="ar-SA"/>
              </w:rPr>
            </w:pPr>
            <w:r w:rsidRPr="00DE519B">
              <w:rPr>
                <w:rFonts w:eastAsia="Times New Roman" w:cs="Tahoma"/>
                <w:iCs/>
                <w:szCs w:val="24"/>
                <w:lang w:eastAsia="ar-SA"/>
              </w:rPr>
              <w:t>Trvalý pracovný pomer podľa zákona č. 311/2001 Zákonníka práce v znení neskorších predpisov, prípadne</w:t>
            </w:r>
          </w:p>
          <w:p w:rsidR="00841491" w:rsidRDefault="00F04E34">
            <w:pPr>
              <w:keepLines/>
              <w:tabs>
                <w:tab w:val="left" w:pos="2121"/>
              </w:tabs>
              <w:spacing w:before="60" w:after="60" w:line="300" w:lineRule="exact"/>
              <w:ind w:left="28" w:right="1"/>
              <w:rPr>
                <w:rFonts w:eastAsia="Times New Roman" w:cs="Tahoma"/>
                <w:szCs w:val="24"/>
                <w:lang w:eastAsia="ar-SA"/>
              </w:rPr>
            </w:pPr>
            <w:r>
              <w:rPr>
                <w:rFonts w:eastAsia="Times New Roman" w:cs="Tahoma"/>
                <w:szCs w:val="24"/>
                <w:lang w:eastAsia="ar-SA"/>
              </w:rPr>
              <w:t>Dohoda o pracovnej činnosti podľa § 228a Zákonníka práce</w:t>
            </w:r>
            <w:r w:rsidR="00DE519B">
              <w:rPr>
                <w:rFonts w:eastAsia="Times New Roman" w:cs="Tahoma"/>
                <w:szCs w:val="24"/>
                <w:lang w:eastAsia="ar-SA"/>
              </w:rPr>
              <w:t xml:space="preserve">, </w:t>
            </w:r>
            <w:r w:rsidR="00DA2D90">
              <w:rPr>
                <w:rFonts w:eastAsia="Times New Roman" w:cs="Tahoma"/>
                <w:szCs w:val="24"/>
                <w:lang w:eastAsia="ar-SA"/>
              </w:rPr>
              <w:t xml:space="preserve">resp. </w:t>
            </w:r>
            <w:r w:rsidR="00DE519B">
              <w:rPr>
                <w:rFonts w:eastAsia="Times New Roman" w:cs="Tahoma"/>
                <w:szCs w:val="24"/>
                <w:lang w:eastAsia="ar-SA"/>
              </w:rPr>
              <w:t>Dohoda o vykonaní práce</w:t>
            </w:r>
          </w:p>
        </w:tc>
      </w:tr>
    </w:tbl>
    <w:p w:rsidR="00790F13" w:rsidRDefault="00790F13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p w:rsidR="00790F13" w:rsidRDefault="00790F13">
      <w:pPr>
        <w:suppressAutoHyphens w:val="0"/>
        <w:jc w:val="left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br w:type="page"/>
      </w:r>
    </w:p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p w:rsidR="00841491" w:rsidRDefault="00F04E34">
      <w:pPr>
        <w:spacing w:after="0" w:line="240" w:lineRule="auto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>Kancelária MAS Chopok-juh</w:t>
      </w:r>
    </w:p>
    <w:p w:rsidR="00841491" w:rsidRDefault="00F04E34">
      <w:pPr>
        <w:spacing w:after="0" w:line="240" w:lineRule="auto"/>
        <w:rPr>
          <w:rFonts w:eastAsia="Times New Roman"/>
          <w:b/>
          <w:szCs w:val="24"/>
          <w:lang w:eastAsia="ar-SA"/>
        </w:rPr>
      </w:pPr>
      <w:r>
        <w:rPr>
          <w:rFonts w:eastAsia="Times New Roman"/>
          <w:b/>
          <w:szCs w:val="24"/>
          <w:lang w:eastAsia="ar-SA"/>
        </w:rPr>
        <w:t>Celkový počet členov kancelárie MAS:  2</w:t>
      </w:r>
    </w:p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tbl>
      <w:tblPr>
        <w:tblW w:w="137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3"/>
        <w:gridCol w:w="5235"/>
        <w:gridCol w:w="5940"/>
      </w:tblGrid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textAlignment w:val="auto"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Pracovná pozícia</w:t>
            </w:r>
          </w:p>
        </w:tc>
        <w:tc>
          <w:tcPr>
            <w:tcW w:w="523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jc w:val="center"/>
              <w:textAlignment w:val="auto"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>Vzdelanie, prax a skúsenosti</w:t>
            </w:r>
          </w:p>
        </w:tc>
        <w:tc>
          <w:tcPr>
            <w:tcW w:w="59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center"/>
              <w:textAlignment w:val="auto"/>
              <w:rPr>
                <w:rFonts w:eastAsia="Times New Roman"/>
                <w:b/>
                <w:smallCaps/>
                <w:color w:val="000000"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center"/>
              <w:textAlignment w:val="auto"/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cs-CZ"/>
              </w:rPr>
              <w:t xml:space="preserve">Pracovná náplň a zodpovednosť </w:t>
            </w:r>
            <w:r>
              <w:rPr>
                <w:rFonts w:eastAsia="Times New Roman"/>
                <w:b/>
                <w:smallCaps/>
                <w:color w:val="000000"/>
                <w:sz w:val="18"/>
                <w:szCs w:val="18"/>
                <w:vertAlign w:val="superscript"/>
                <w:lang w:eastAsia="cs-CZ"/>
              </w:rPr>
              <w:endnoteReference w:id="10"/>
            </w:r>
          </w:p>
          <w:p w:rsidR="00841491" w:rsidRDefault="00841491">
            <w:pPr>
              <w:spacing w:after="0" w:line="240" w:lineRule="auto"/>
              <w:jc w:val="center"/>
              <w:textAlignment w:val="auto"/>
              <w:rPr>
                <w:rFonts w:eastAsia="Times New Roman"/>
                <w:b/>
                <w:caps/>
                <w:color w:val="000000"/>
                <w:sz w:val="20"/>
                <w:szCs w:val="20"/>
                <w:lang w:eastAsia="cs-CZ"/>
              </w:rPr>
            </w:pP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manažér MAS</w:t>
            </w:r>
          </w:p>
        </w:tc>
        <w:tc>
          <w:tcPr>
            <w:tcW w:w="52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F04E34">
            <w:pPr>
              <w:spacing w:after="0" w:line="240" w:lineRule="auto"/>
              <w:textAlignment w:val="auto"/>
            </w:pPr>
            <w:r>
              <w:rPr>
                <w:rFonts w:eastAsia="Times New Roman"/>
                <w:sz w:val="20"/>
                <w:szCs w:val="20"/>
                <w:lang w:eastAsia="cs-CZ"/>
              </w:rPr>
              <w:t>Vysokoškolské vzdelanie druhého stupňa, skúsenosti pri príprave a realizácii projektov, anglický jazyk – vysoko pokročilá úroveň, PC znalosti – pokročilý užívateľ, komunikačné, organizačné schopnosti</w:t>
            </w:r>
          </w:p>
        </w:tc>
        <w:tc>
          <w:tcPr>
            <w:tcW w:w="59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DE519B">
            <w:pPr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sz w:val="20"/>
                <w:szCs w:val="20"/>
                <w:lang w:eastAsia="cs-CZ"/>
              </w:rPr>
              <w:t>Poradenstvo v oblasti čerpania NFP žiadateľom z územia pôsobnosti MAS Chopok juh, iné administratívne činnosti, monitoring a</w:t>
            </w:r>
            <w:r w:rsidR="00381CDA">
              <w:rPr>
                <w:rFonts w:eastAsia="Times New Roman"/>
                <w:sz w:val="20"/>
                <w:szCs w:val="20"/>
                <w:lang w:eastAsia="cs-CZ"/>
              </w:rPr>
              <w:t> </w:t>
            </w:r>
            <w:r>
              <w:rPr>
                <w:rFonts w:eastAsia="Times New Roman"/>
                <w:sz w:val="20"/>
                <w:szCs w:val="20"/>
                <w:lang w:eastAsia="cs-CZ"/>
              </w:rPr>
              <w:t>kontroling</w:t>
            </w:r>
            <w:r w:rsidR="00381CDA">
              <w:rPr>
                <w:rFonts w:eastAsia="Times New Roman"/>
                <w:sz w:val="20"/>
                <w:szCs w:val="20"/>
                <w:lang w:eastAsia="cs-CZ"/>
              </w:rPr>
              <w:t xml:space="preserve"> implementácie stratégie</w:t>
            </w:r>
            <w:bookmarkStart w:id="3" w:name="_GoBack"/>
            <w:bookmarkEnd w:id="3"/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administratívny pracovník</w:t>
            </w:r>
          </w:p>
        </w:tc>
        <w:tc>
          <w:tcPr>
            <w:tcW w:w="5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Pr="00DE519B" w:rsidRDefault="00F04E34">
            <w:pPr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eastAsia="cs-CZ"/>
              </w:rPr>
            </w:pPr>
            <w:r w:rsidRPr="00DE519B">
              <w:rPr>
                <w:rFonts w:eastAsia="Times New Roman"/>
                <w:sz w:val="20"/>
                <w:szCs w:val="20"/>
                <w:lang w:eastAsia="cs-CZ"/>
              </w:rPr>
              <w:t>Požadované vzdelanie minimálne stredoškolské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Pr="00DE519B" w:rsidRDefault="00F04E34">
            <w:pPr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eastAsia="cs-CZ"/>
              </w:rPr>
            </w:pPr>
            <w:r w:rsidRPr="00DE519B">
              <w:rPr>
                <w:rFonts w:eastAsia="Times New Roman"/>
                <w:sz w:val="20"/>
                <w:szCs w:val="20"/>
                <w:lang w:eastAsia="cs-CZ"/>
              </w:rPr>
              <w:t>Interný zamestnanec, trvalý pracovný pomer – od 1.1.2013 nie je administratívny pracovník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účtovník </w:t>
            </w:r>
          </w:p>
        </w:tc>
        <w:tc>
          <w:tcPr>
            <w:tcW w:w="5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Pr="00DE519B" w:rsidRDefault="00F04E34">
            <w:pPr>
              <w:spacing w:after="0" w:line="240" w:lineRule="auto"/>
              <w:textAlignment w:val="auto"/>
            </w:pPr>
            <w:r w:rsidRPr="00DE519B">
              <w:rPr>
                <w:rFonts w:eastAsia="Times New Roman"/>
                <w:sz w:val="20"/>
                <w:szCs w:val="20"/>
                <w:lang w:eastAsia="cs-CZ"/>
              </w:rPr>
              <w:t>VŠ vzdelanie 2. stupňa, odborné skúsenosti pri vedení účtovnej evidencie a vyúčtovaní projektov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Pr="00DE519B" w:rsidRDefault="00DE519B">
            <w:pPr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eastAsia="cs-CZ"/>
              </w:rPr>
            </w:pPr>
            <w:r w:rsidRPr="00DE519B">
              <w:rPr>
                <w:rFonts w:eastAsia="Times New Roman"/>
                <w:sz w:val="20"/>
                <w:szCs w:val="20"/>
                <w:lang w:eastAsia="cs-CZ"/>
              </w:rPr>
              <w:t>Interný zamestnanec, vedenie agendy MAS Chopok juh, príprava ŽoP</w:t>
            </w:r>
          </w:p>
        </w:tc>
      </w:tr>
      <w:tr w:rsidR="00841491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61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  <w:p w:rsidR="00841491" w:rsidRDefault="00F04E34">
            <w:pPr>
              <w:spacing w:after="0" w:line="240" w:lineRule="auto"/>
              <w:jc w:val="left"/>
              <w:textAlignment w:val="auto"/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XX</w:t>
            </w:r>
            <w:bookmarkStart w:id="4" w:name="_Ref194841375"/>
            <w:r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cs-CZ"/>
              </w:rPr>
              <w:endnoteReference w:id="11"/>
            </w:r>
            <w:bookmarkEnd w:id="4"/>
          </w:p>
        </w:tc>
        <w:tc>
          <w:tcPr>
            <w:tcW w:w="52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491" w:rsidRDefault="00841491">
            <w:pPr>
              <w:spacing w:after="0" w:line="240" w:lineRule="auto"/>
              <w:textAlignment w:val="auto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</w:tr>
    </w:tbl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z w:val="20"/>
          <w:szCs w:val="20"/>
          <w:lang w:eastAsia="ar-SA"/>
        </w:rPr>
      </w:pPr>
    </w:p>
    <w:p w:rsidR="00841491" w:rsidRDefault="00841491">
      <w:pPr>
        <w:spacing w:after="0" w:line="240" w:lineRule="auto"/>
        <w:rPr>
          <w:rFonts w:eastAsia="Times New Roman"/>
          <w:b/>
          <w:szCs w:val="24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841491" w:rsidRDefault="00841491">
      <w:pPr>
        <w:spacing w:after="0" w:line="240" w:lineRule="auto"/>
        <w:jc w:val="left"/>
        <w:rPr>
          <w:rFonts w:eastAsia="Times New Roman"/>
          <w:szCs w:val="24"/>
          <w:lang w:eastAsia="ar-SA"/>
        </w:rPr>
      </w:pPr>
    </w:p>
    <w:p w:rsidR="00704DD9" w:rsidRDefault="00704DD9">
      <w:pPr>
        <w:suppressAutoHyphens w:val="0"/>
        <w:jc w:val="left"/>
      </w:pPr>
      <w:r>
        <w:br w:type="page"/>
      </w:r>
    </w:p>
    <w:p w:rsidR="00841491" w:rsidRDefault="00841491"/>
    <w:p w:rsidR="00841491" w:rsidRDefault="00841491"/>
    <w:p w:rsidR="00841491" w:rsidRDefault="00841491"/>
    <w:sectPr w:rsidR="00841491">
      <w:headerReference w:type="default" r:id="rId13"/>
      <w:footerReference w:type="default" r:id="rId14"/>
      <w:pgSz w:w="16838" w:h="11906" w:orient="landscape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7D2" w:rsidRDefault="00AA17D2">
      <w:pPr>
        <w:spacing w:after="0" w:line="240" w:lineRule="auto"/>
      </w:pPr>
      <w:r>
        <w:separator/>
      </w:r>
    </w:p>
  </w:endnote>
  <w:endnote w:type="continuationSeparator" w:id="0">
    <w:p w:rsidR="00AA17D2" w:rsidRDefault="00AA17D2">
      <w:pPr>
        <w:spacing w:after="0" w:line="240" w:lineRule="auto"/>
      </w:pPr>
      <w:r>
        <w:continuationSeparator/>
      </w:r>
    </w:p>
  </w:endnote>
  <w:endnote w:id="1">
    <w:p w:rsidR="00704DD9" w:rsidRPr="00504BDD" w:rsidRDefault="00704DD9" w:rsidP="00704DD9">
      <w:pPr>
        <w:pStyle w:val="Textvysvetlivky"/>
        <w:ind w:left="180" w:hanging="180"/>
        <w:jc w:val="both"/>
      </w:pPr>
      <w:r w:rsidRPr="00504BDD">
        <w:rPr>
          <w:rStyle w:val="Odkaznavysvetlivku"/>
        </w:rPr>
        <w:endnoteRef/>
      </w:r>
      <w:r w:rsidRPr="00504BDD">
        <w:t xml:space="preserve">  V stĺpci sa vyznačí: IP – inovačný pól rastu, KP – kohézny pól rastu, OO – obec mimo pólov rastu. Definícia jednotlivých kategórií spolu so zoznamom obcí je uvedená v Rozhodnutí ministra výstavby a regionálneho rozvoja SR č. 3/2007 zo 6. júna 2007, ktorým sa stanovuje Zoznam pólov rastu pre Národný strategický referenčný rámec na roky 2007 – 2013. Rozhodnutie je zverejnené na internetovej stránke Ministerstva výstavby a regionálneho rozvoja SR  (</w:t>
      </w:r>
      <w:hyperlink r:id="rId1" w:history="1">
        <w:r w:rsidRPr="00504BDD">
          <w:t>www.build.gov.sk</w:t>
        </w:r>
      </w:hyperlink>
      <w:r w:rsidRPr="00504BDD">
        <w:t>).</w:t>
      </w:r>
    </w:p>
  </w:endnote>
  <w:endnote w:id="2">
    <w:p w:rsidR="00704DD9" w:rsidRDefault="00704DD9">
      <w:pPr>
        <w:pStyle w:val="Textvysvetlivky"/>
        <w:jc w:val="both"/>
      </w:pPr>
      <w:r>
        <w:rPr>
          <w:rStyle w:val="Odkaznavysvetlivku"/>
        </w:rPr>
        <w:endnoteRef/>
      </w:r>
      <w:r>
        <w:rPr>
          <w:color w:val="000000"/>
        </w:rPr>
        <w:t xml:space="preserve">Názov subjektu u právnických osôb musí byť uvedený presne v súlade s výpisom z Obchodného registra a/alebo Živnostenského registra a/alebo Registra pozemkových spoločenstiev a/alebo osvedčením o vykonávaní činností ako samostatne hospodáriaci roľník a pod.) u obcí sa uvádza názov obce. Pri fyzických osobách sa uvedie priezvisko, meno a titul. </w:t>
      </w:r>
    </w:p>
  </w:endnote>
  <w:endnote w:id="3">
    <w:p w:rsidR="00704DD9" w:rsidRDefault="00704DD9">
      <w:pPr>
        <w:pStyle w:val="Textvysvetlivky"/>
        <w:jc w:val="both"/>
      </w:pPr>
      <w:r>
        <w:rPr>
          <w:rStyle w:val="Odkaznavysvetlivku"/>
        </w:rPr>
        <w:endnoteRef/>
      </w:r>
      <w:r>
        <w:rPr>
          <w:color w:val="000000"/>
        </w:rPr>
        <w:t>FO – fyzická osoba, PO – právnická osoba.</w:t>
      </w:r>
    </w:p>
  </w:endnote>
  <w:endnote w:id="4">
    <w:p w:rsidR="00704DD9" w:rsidRDefault="00704DD9">
      <w:pPr>
        <w:pStyle w:val="Textvysvetlivky"/>
        <w:ind w:left="180" w:hanging="180"/>
        <w:jc w:val="both"/>
      </w:pPr>
      <w:r>
        <w:rPr>
          <w:rStyle w:val="Odkaznavysvetlivku"/>
        </w:rPr>
        <w:endnoteRef/>
      </w:r>
      <w:r>
        <w:t>Vyplňte údaj deklarujúci pôsobenie v území verejno-súkromného partnerstva (sídlo v prípade právnickej osoby, miesto podnikania v prípade fyzickej osoby, prevádzku podniku, adresu trvalého pobytu alebo prechodného pobytu fyzickej osoby).</w:t>
      </w:r>
    </w:p>
  </w:endnote>
  <w:endnote w:id="5">
    <w:p w:rsidR="00704DD9" w:rsidRDefault="00704DD9">
      <w:pPr>
        <w:pStyle w:val="Textvysvetlivky"/>
        <w:jc w:val="both"/>
      </w:pPr>
      <w:r>
        <w:rPr>
          <w:rStyle w:val="Odkaznavysvetlivku"/>
        </w:rPr>
        <w:endnoteRef/>
      </w:r>
      <w:r>
        <w:t>U právnických osôb sa uvádza Identifikačné číslo a u fyzických osôb sa uvá</w:t>
      </w:r>
      <w:r>
        <w:rPr>
          <w:color w:val="000000"/>
        </w:rPr>
        <w:t>dza dátum narodenia.</w:t>
      </w:r>
    </w:p>
  </w:endnote>
  <w:endnote w:id="6">
    <w:p w:rsidR="00704DD9" w:rsidRDefault="00704DD9">
      <w:pPr>
        <w:pStyle w:val="Textvysvetlivky"/>
        <w:jc w:val="both"/>
      </w:pPr>
      <w:r>
        <w:rPr>
          <w:rStyle w:val="Odkaznavysvetlivku"/>
        </w:rPr>
        <w:endnoteRef/>
      </w:r>
      <w:r>
        <w:t xml:space="preserve">Uveďte, ktorý sektor subjekt zastupuje -  V - verejný sektor, S – súkromnýsektor, </w:t>
      </w:r>
      <w:r>
        <w:rPr>
          <w:i/>
          <w:iCs/>
        </w:rPr>
        <w:t>O</w:t>
      </w:r>
      <w:r>
        <w:t>  – občiansky</w:t>
      </w:r>
      <w:r>
        <w:rPr>
          <w:i/>
          <w:iCs/>
        </w:rPr>
        <w:t xml:space="preserve"> sektor</w:t>
      </w:r>
      <w:r>
        <w:t xml:space="preserve">, (mimovládny sektor, občania).   </w:t>
      </w:r>
    </w:p>
  </w:endnote>
  <w:endnote w:id="7">
    <w:p w:rsidR="00704DD9" w:rsidRDefault="00704DD9">
      <w:pPr>
        <w:pStyle w:val="Textvysvetlivky"/>
        <w:jc w:val="both"/>
      </w:pPr>
      <w:r>
        <w:rPr>
          <w:rStyle w:val="Odkaznavysvetlivku"/>
        </w:rPr>
        <w:endnoteRef/>
      </w:r>
      <w:r>
        <w:t xml:space="preserve">V prípade právnickej osoby je potrebné uviesť štatutárneho zástupcu, resp. povereného zástupcu. </w:t>
      </w:r>
    </w:p>
    <w:p w:rsidR="00704DD9" w:rsidRDefault="00704DD9">
      <w:pPr>
        <w:keepNext/>
        <w:spacing w:after="0" w:line="240" w:lineRule="auto"/>
        <w:jc w:val="center"/>
        <w:rPr>
          <w:b/>
          <w:bCs/>
          <w:smallCaps/>
          <w:color w:val="000000"/>
          <w:szCs w:val="24"/>
          <w:lang w:eastAsia="cs-CZ"/>
        </w:rPr>
      </w:pPr>
    </w:p>
    <w:p w:rsidR="00704DD9" w:rsidRDefault="00704DD9">
      <w:pPr>
        <w:pStyle w:val="Textvysvetlivky"/>
        <w:jc w:val="both"/>
      </w:pPr>
    </w:p>
  </w:endnote>
  <w:endnote w:id="8">
    <w:p w:rsidR="00704DD9" w:rsidRDefault="00704DD9">
      <w:pPr>
        <w:pStyle w:val="Textvysvetlivky"/>
        <w:ind w:left="180" w:hanging="180"/>
      </w:pPr>
      <w:r>
        <w:rPr>
          <w:rStyle w:val="Odkaznavysvetlivku"/>
        </w:rPr>
        <w:endnoteRef/>
      </w:r>
      <w:r>
        <w:t xml:space="preserve"> </w:t>
      </w:r>
      <w:r>
        <w:rPr>
          <w:color w:val="000000"/>
        </w:rPr>
        <w:t>Oblasť pôsobenia subjektu je: ekonomická, sociálna, kultúrna, environmentálna, vzdelávanie, nezamestnaný a pod. U obcí sa uvedie len verejná. V prípade, že ide o mladého človeka do 30 rokov - u fyzických osôb alebo u právnickej osoby zameranú na problematiku mladých ľudí, uvedie sa tiež aj táto skutočnosť. V prípade, že ide o poľnohospodára – podnikateľa, poľnohospodársku obchodnú a výrobnú spoločnosť (vrátane družstiev) alebo prípadne o nepodnikateľskú fyzickú osobu zameranú na problematiku poľnohospodárstva, uvedie sa tiež aj táto skutočnosť.</w:t>
      </w:r>
    </w:p>
  </w:endnote>
  <w:endnote w:id="9">
    <w:p w:rsidR="00704DD9" w:rsidRDefault="00704DD9">
      <w:pPr>
        <w:pStyle w:val="Textvysvetlivky"/>
        <w:ind w:left="180" w:hanging="180"/>
        <w:jc w:val="both"/>
      </w:pPr>
      <w:r>
        <w:rPr>
          <w:rStyle w:val="Odkaznavysvetlivku"/>
        </w:rPr>
        <w:endnoteRef/>
      </w:r>
      <w:r>
        <w:t xml:space="preserve"> Uvedie sa forma pracovného pomeru. Pracovný pomer pracovníkov MAS môže byť napr.: plný, príp. čiastkový (presný – ½, ¼ ) úväzok – interní zamestnanci v trvalom pracovnom pomere podľa zákona č. 311/2001 Zákonníka práce v znení neskorších predpisov, externí zamestnanci vykonávajúci činnosť na základe dohody o vykonaní práce a dohody o pracovnej činnosti v zmysle Zákona č. 311/2001 Z. z. Zákonníka práce v znení neskorších predpisov, alebo prostredníctvom služieb pracovného charakteru zabezpečené dodávateľsky na základe mandátnej zmluvy  podľa Zákona č. 513/1991 Z.z. Obchodného zákonníka,  príp. dobrovoľník.</w:t>
      </w:r>
    </w:p>
  </w:endnote>
  <w:endnote w:id="10">
    <w:p w:rsidR="00704DD9" w:rsidRDefault="00704DD9">
      <w:pPr>
        <w:pStyle w:val="Textvysvetlivky"/>
        <w:ind w:left="180" w:hanging="180"/>
        <w:jc w:val="both"/>
      </w:pPr>
      <w:r>
        <w:rPr>
          <w:rStyle w:val="Odkaznavysvetlivku"/>
        </w:rPr>
        <w:endnoteRef/>
      </w:r>
      <w:r>
        <w:t xml:space="preserve"> Uvedie sa forma pracovného pomeru. Pracovný pomer pracovníkov MAS môže byť napr.: plný, príp. čiastkový (presný – ½, ¼ ) úväzok – interní zamestnanci v trvalom pracovnom pomere podľa zákona č. 311/2001 Zákonníka práce v znení neskorších predpisov, externí zamestnanci vykonávajúci činnosť na základe dohody o vykonaní práce a dohody o pracovnej činnosti v zmysle Zákona č. 311/2001 Z. z. Zákonníka práce v znení neskorších predpisov, alebo prostredníctvom služieb pracovného charakteru zabezpečené dodávateľsky na základe mandátnej zmluvy  podľa Zákona č. 513/1991 Z.z. Obchodného zákonníka,  príp. dobrovoľník.</w:t>
      </w:r>
    </w:p>
  </w:endnote>
  <w:endnote w:id="11">
    <w:p w:rsidR="00704DD9" w:rsidRDefault="00704DD9">
      <w:pPr>
        <w:pStyle w:val="Textvysvetlivky"/>
      </w:pPr>
      <w:r>
        <w:rPr>
          <w:rStyle w:val="Odkaznavysvetlivku"/>
        </w:rPr>
        <w:endnoteRef/>
      </w:r>
      <w:r>
        <w:rPr>
          <w:color w:val="000000"/>
        </w:rPr>
        <w:t xml:space="preserve"> Počet riadkov je možné podľa potreby pridávať s tým, že na každej strane musí byť uvedený názov MAS a číslovanie strán.</w:t>
      </w:r>
    </w:p>
    <w:p w:rsidR="00704DD9" w:rsidRDefault="00704DD9">
      <w:pPr>
        <w:pStyle w:val="Textvysvetlivky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bertus Extra Bold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tarSymbol"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TTd832f767">
    <w:charset w:val="00"/>
    <w:family w:val="roman"/>
    <w:pitch w:val="default"/>
  </w:font>
  <w:font w:name="AdvTTd832f767+01">
    <w:charset w:val="00"/>
    <w:family w:val="auto"/>
    <w:pitch w:val="default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D9" w:rsidRDefault="00704DD9">
    <w:pPr>
      <w:pStyle w:val="Pta"/>
      <w:jc w:val="right"/>
    </w:pPr>
    <w:r>
      <w:fldChar w:fldCharType="begin"/>
    </w:r>
    <w:r>
      <w:instrText xml:space="preserve"> PAGE </w:instrText>
    </w:r>
    <w:r>
      <w:fldChar w:fldCharType="separate"/>
    </w:r>
    <w:r w:rsidR="00AA17D2">
      <w:rPr>
        <w:noProof/>
      </w:rPr>
      <w:t>1</w:t>
    </w:r>
    <w:r>
      <w:fldChar w:fldCharType="end"/>
    </w:r>
  </w:p>
  <w:p w:rsidR="00704DD9" w:rsidRDefault="00704DD9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D9" w:rsidRDefault="00704DD9">
    <w:pPr>
      <w:pStyle w:val="Pta"/>
      <w:jc w:val="right"/>
    </w:pPr>
    <w:r>
      <w:fldChar w:fldCharType="begin"/>
    </w:r>
    <w:r>
      <w:instrText xml:space="preserve"> PAGE </w:instrText>
    </w:r>
    <w:r>
      <w:fldChar w:fldCharType="separate"/>
    </w:r>
    <w:r w:rsidR="00381CDA">
      <w:rPr>
        <w:noProof/>
      </w:rPr>
      <w:t>35</w:t>
    </w:r>
    <w:r>
      <w:fldChar w:fldCharType="end"/>
    </w:r>
  </w:p>
  <w:p w:rsidR="00704DD9" w:rsidRDefault="00704DD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7D2" w:rsidRDefault="00AA17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A17D2" w:rsidRDefault="00AA1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D9" w:rsidRDefault="00704DD9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D9" w:rsidRDefault="00704DD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3E6A"/>
    <w:multiLevelType w:val="multilevel"/>
    <w:tmpl w:val="5BAC299C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4B4145B"/>
    <w:multiLevelType w:val="multilevel"/>
    <w:tmpl w:val="35F8D780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069404A8"/>
    <w:multiLevelType w:val="multilevel"/>
    <w:tmpl w:val="839A2668"/>
    <w:styleLink w:val="LFO40"/>
    <w:lvl w:ilvl="0">
      <w:numFmt w:val="bullet"/>
      <w:pStyle w:val="Zoznamsodrkami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07F745DB"/>
    <w:multiLevelType w:val="multilevel"/>
    <w:tmpl w:val="41862EF8"/>
    <w:lvl w:ilvl="0">
      <w:numFmt w:val="bullet"/>
      <w:lvlText w:val=""/>
      <w:lvlJc w:val="left"/>
      <w:pPr>
        <w:ind w:left="340" w:hanging="340"/>
      </w:pPr>
      <w:rPr>
        <w:rFonts w:ascii="Symbol" w:hAnsi="Symbol"/>
        <w:color w:val="auto"/>
      </w:rPr>
    </w:lvl>
    <w:lvl w:ilvl="1">
      <w:numFmt w:val="bullet"/>
      <w:lvlText w:val="-"/>
      <w:lvlJc w:val="left"/>
      <w:pPr>
        <w:ind w:left="1134" w:hanging="454"/>
      </w:pPr>
      <w:rPr>
        <w:rFonts w:ascii="Albertus Extra Bold" w:hAnsi="Albertus Extra Bold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8C51C5B"/>
    <w:multiLevelType w:val="multilevel"/>
    <w:tmpl w:val="04929092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>
    <w:nsid w:val="0E150045"/>
    <w:multiLevelType w:val="multilevel"/>
    <w:tmpl w:val="0D18CC98"/>
    <w:lvl w:ilvl="0">
      <w:numFmt w:val="bullet"/>
      <w:lvlText w:val="-"/>
      <w:lvlJc w:val="left"/>
      <w:pPr>
        <w:ind w:left="777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0F1A0823"/>
    <w:multiLevelType w:val="multilevel"/>
    <w:tmpl w:val="CA908AD2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10B6550E"/>
    <w:multiLevelType w:val="multilevel"/>
    <w:tmpl w:val="6CA2FE12"/>
    <w:lvl w:ilvl="0">
      <w:start w:val="1"/>
      <w:numFmt w:val="decimal"/>
      <w:lvlText w:val="%1."/>
      <w:lvlJc w:val="left"/>
      <w:pPr>
        <w:ind w:left="340" w:hanging="34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821A4"/>
    <w:multiLevelType w:val="multilevel"/>
    <w:tmpl w:val="8D9C1734"/>
    <w:lvl w:ilvl="0">
      <w:numFmt w:val="bullet"/>
      <w:lvlText w:val=""/>
      <w:lvlJc w:val="left"/>
      <w:pPr>
        <w:ind w:left="340" w:hanging="34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/>
      </w:rPr>
    </w:lvl>
    <w:lvl w:ilvl="3">
      <w:numFmt w:val="bullet"/>
      <w:lvlText w:val=""/>
      <w:lvlJc w:val="left"/>
      <w:pPr>
        <w:ind w:left="2860" w:hanging="340"/>
      </w:pPr>
      <w:rPr>
        <w:rFonts w:ascii="Symbol" w:hAnsi="Symbol"/>
        <w:color w:val="auto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75603CC"/>
    <w:multiLevelType w:val="multilevel"/>
    <w:tmpl w:val="A9AA82C4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17BF2F2D"/>
    <w:multiLevelType w:val="multilevel"/>
    <w:tmpl w:val="3214A41E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>
    <w:nsid w:val="1C872AC4"/>
    <w:multiLevelType w:val="multilevel"/>
    <w:tmpl w:val="CFB84F64"/>
    <w:lvl w:ilvl="0">
      <w:numFmt w:val="bullet"/>
      <w:lvlText w:val="-"/>
      <w:lvlJc w:val="left"/>
      <w:pPr>
        <w:ind w:left="502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>
    <w:nsid w:val="1F69390F"/>
    <w:multiLevelType w:val="multilevel"/>
    <w:tmpl w:val="49163CF4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>
    <w:nsid w:val="28917575"/>
    <w:multiLevelType w:val="multilevel"/>
    <w:tmpl w:val="C28AA7D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4">
    <w:nsid w:val="344B67E1"/>
    <w:multiLevelType w:val="multilevel"/>
    <w:tmpl w:val="D9FE6CA0"/>
    <w:lvl w:ilvl="0">
      <w:numFmt w:val="bullet"/>
      <w:lvlText w:val="·"/>
      <w:lvlJc w:val="left"/>
      <w:pPr>
        <w:ind w:left="720" w:hanging="360"/>
      </w:pPr>
      <w:rPr>
        <w:rFonts w:ascii="Symbol" w:hAnsi="Symbol" w:cs="OpenSymbol"/>
        <w:sz w:val="18"/>
        <w:szCs w:val="1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>
    <w:nsid w:val="35FB1DAF"/>
    <w:multiLevelType w:val="multilevel"/>
    <w:tmpl w:val="FEC42E4A"/>
    <w:lvl w:ilvl="0">
      <w:numFmt w:val="bullet"/>
      <w:lvlText w:val=""/>
      <w:lvlJc w:val="left"/>
      <w:pPr>
        <w:ind w:left="340" w:hanging="340"/>
      </w:pPr>
      <w:rPr>
        <w:rFonts w:ascii="Symbol" w:hAnsi="Symbol"/>
        <w:color w:val="auto"/>
      </w:rPr>
    </w:lvl>
    <w:lvl w:ilvl="1">
      <w:numFmt w:val="bullet"/>
      <w:lvlText w:val="-"/>
      <w:lvlJc w:val="left"/>
      <w:pPr>
        <w:ind w:left="1134" w:hanging="454"/>
      </w:pPr>
      <w:rPr>
        <w:rFonts w:ascii="Albertus Extra Bold" w:hAnsi="Albertus Extra Bold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373F17DD"/>
    <w:multiLevelType w:val="multilevel"/>
    <w:tmpl w:val="3CBA28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Symbo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Symbol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Symbol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3A0E69DB"/>
    <w:multiLevelType w:val="multilevel"/>
    <w:tmpl w:val="83422068"/>
    <w:lvl w:ilvl="0">
      <w:numFmt w:val="bullet"/>
      <w:lvlText w:val="·"/>
      <w:lvlJc w:val="left"/>
      <w:pPr>
        <w:ind w:left="720" w:hanging="360"/>
      </w:pPr>
      <w:rPr>
        <w:rFonts w:ascii="Symbol" w:hAnsi="Symbol"/>
        <w:color w:va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>
    <w:nsid w:val="3F753931"/>
    <w:multiLevelType w:val="multilevel"/>
    <w:tmpl w:val="9620EF10"/>
    <w:lvl w:ilvl="0">
      <w:numFmt w:val="bullet"/>
      <w:lvlText w:val="·"/>
      <w:lvlJc w:val="left"/>
      <w:pPr>
        <w:ind w:left="2160" w:hanging="360"/>
      </w:pPr>
      <w:rPr>
        <w:rFonts w:ascii="Symbol" w:hAnsi="Symbol" w:cs="Times New Roman"/>
        <w:color w:val="000000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>
    <w:nsid w:val="3FEF7565"/>
    <w:multiLevelType w:val="multilevel"/>
    <w:tmpl w:val="08366200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34150D6"/>
    <w:multiLevelType w:val="multilevel"/>
    <w:tmpl w:val="B908E3B0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00000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>
    <w:nsid w:val="45D94B5F"/>
    <w:multiLevelType w:val="multilevel"/>
    <w:tmpl w:val="84EAA78E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>
    <w:nsid w:val="4BEB48AF"/>
    <w:multiLevelType w:val="multilevel"/>
    <w:tmpl w:val="704CABD4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>
    <w:nsid w:val="4EDA4255"/>
    <w:multiLevelType w:val="multilevel"/>
    <w:tmpl w:val="F76A5C12"/>
    <w:lvl w:ilvl="0">
      <w:numFmt w:val="bullet"/>
      <w:lvlText w:val="v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>
    <w:nsid w:val="4F5F2DB4"/>
    <w:multiLevelType w:val="multilevel"/>
    <w:tmpl w:val="0C1AAD60"/>
    <w:lvl w:ilvl="0">
      <w:numFmt w:val="bullet"/>
      <w:lvlText w:val=""/>
      <w:lvlJc w:val="left"/>
      <w:pPr>
        <w:ind w:left="340" w:hanging="34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/>
      </w:rPr>
    </w:lvl>
    <w:lvl w:ilvl="3">
      <w:numFmt w:val="bullet"/>
      <w:lvlText w:val=""/>
      <w:lvlJc w:val="left"/>
      <w:pPr>
        <w:ind w:left="2860" w:hanging="340"/>
      </w:pPr>
      <w:rPr>
        <w:rFonts w:ascii="Symbol" w:hAnsi="Symbol"/>
        <w:color w:val="auto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4FCF7C26"/>
    <w:multiLevelType w:val="multilevel"/>
    <w:tmpl w:val="45F2B998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>
    <w:nsid w:val="53E003AC"/>
    <w:multiLevelType w:val="multilevel"/>
    <w:tmpl w:val="390495E8"/>
    <w:lvl w:ilvl="0">
      <w:numFmt w:val="bullet"/>
      <w:lvlText w:val="·"/>
      <w:lvlJc w:val="left"/>
      <w:pPr>
        <w:ind w:left="780" w:hanging="360"/>
      </w:pPr>
      <w:rPr>
        <w:rFonts w:ascii="Symbol" w:hAnsi="Symbol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>
    <w:nsid w:val="54225876"/>
    <w:multiLevelType w:val="multilevel"/>
    <w:tmpl w:val="F39E7734"/>
    <w:lvl w:ilvl="0">
      <w:numFmt w:val="bullet"/>
      <w:lvlText w:val=""/>
      <w:lvlJc w:val="left"/>
      <w:pPr>
        <w:ind w:left="340" w:hanging="340"/>
      </w:pPr>
      <w:rPr>
        <w:rFonts w:ascii="Symbol" w:hAnsi="Symbol"/>
        <w:color w:val="auto"/>
        <w:sz w:val="24"/>
      </w:rPr>
    </w:lvl>
    <w:lvl w:ilvl="1">
      <w:numFmt w:val="bullet"/>
      <w:lvlText w:val="-"/>
      <w:lvlJc w:val="left"/>
      <w:pPr>
        <w:ind w:left="1134" w:hanging="454"/>
      </w:pPr>
      <w:rPr>
        <w:rFonts w:ascii="Albertus Extra Bold" w:hAnsi="Albertus Extra Bold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565C45D2"/>
    <w:multiLevelType w:val="multilevel"/>
    <w:tmpl w:val="8DD22C80"/>
    <w:lvl w:ilvl="0">
      <w:numFmt w:val="bullet"/>
      <w:lvlText w:val="·"/>
      <w:lvlJc w:val="left"/>
      <w:pPr>
        <w:ind w:left="720" w:hanging="360"/>
      </w:pPr>
      <w:rPr>
        <w:rFonts w:ascii="Symbol" w:hAnsi="Symbol" w:cs="OpenSymbol"/>
        <w:sz w:val="18"/>
        <w:szCs w:val="1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9">
    <w:nsid w:val="57441467"/>
    <w:multiLevelType w:val="multilevel"/>
    <w:tmpl w:val="E0582536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0">
    <w:nsid w:val="58A874B4"/>
    <w:multiLevelType w:val="multilevel"/>
    <w:tmpl w:val="FC3ADA5E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  <w:color w:va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>
    <w:nsid w:val="59E27779"/>
    <w:multiLevelType w:val="multilevel"/>
    <w:tmpl w:val="40B49D1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>
    <w:nsid w:val="61BE0742"/>
    <w:multiLevelType w:val="multilevel"/>
    <w:tmpl w:val="4CBC45E0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>
    <w:nsid w:val="62174589"/>
    <w:multiLevelType w:val="multilevel"/>
    <w:tmpl w:val="972857E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4">
    <w:nsid w:val="64A7215C"/>
    <w:multiLevelType w:val="multilevel"/>
    <w:tmpl w:val="03DA41CA"/>
    <w:lvl w:ilvl="0">
      <w:start w:val="4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5">
    <w:nsid w:val="64C64AAB"/>
    <w:multiLevelType w:val="multilevel"/>
    <w:tmpl w:val="69266B9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>
    <w:nsid w:val="71675243"/>
    <w:multiLevelType w:val="multilevel"/>
    <w:tmpl w:val="2716CC38"/>
    <w:lvl w:ilvl="0">
      <w:numFmt w:val="bullet"/>
      <w:lvlText w:val="·"/>
      <w:lvlJc w:val="left"/>
      <w:pPr>
        <w:ind w:left="340" w:hanging="340"/>
      </w:pPr>
      <w:rPr>
        <w:rFonts w:ascii="Symbol" w:hAnsi="Symbol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>
    <w:nsid w:val="717032E5"/>
    <w:multiLevelType w:val="multilevel"/>
    <w:tmpl w:val="66A648B6"/>
    <w:lvl w:ilvl="0">
      <w:numFmt w:val="bullet"/>
      <w:lvlText w:val=""/>
      <w:lvlJc w:val="left"/>
      <w:pPr>
        <w:ind w:left="340" w:hanging="340"/>
      </w:pPr>
      <w:rPr>
        <w:rFonts w:ascii="Symbol" w:hAnsi="Symbol"/>
        <w:color w:val="auto"/>
      </w:rPr>
    </w:lvl>
    <w:lvl w:ilvl="1">
      <w:numFmt w:val="bullet"/>
      <w:lvlText w:val="-"/>
      <w:lvlJc w:val="left"/>
      <w:pPr>
        <w:ind w:left="1134" w:hanging="454"/>
      </w:pPr>
      <w:rPr>
        <w:rFonts w:ascii="Albertus Extra Bold" w:hAnsi="Albertus Extra Bold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nsid w:val="72C52D59"/>
    <w:multiLevelType w:val="multilevel"/>
    <w:tmpl w:val="CE7E4D0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9">
    <w:nsid w:val="74A815F1"/>
    <w:multiLevelType w:val="multilevel"/>
    <w:tmpl w:val="0C56B5F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0">
    <w:nsid w:val="7F62359D"/>
    <w:multiLevelType w:val="multilevel"/>
    <w:tmpl w:val="F93AE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34"/>
  </w:num>
  <w:num w:numId="4">
    <w:abstractNumId w:val="14"/>
  </w:num>
  <w:num w:numId="5">
    <w:abstractNumId w:val="36"/>
  </w:num>
  <w:num w:numId="6">
    <w:abstractNumId w:val="5"/>
  </w:num>
  <w:num w:numId="7">
    <w:abstractNumId w:val="16"/>
  </w:num>
  <w:num w:numId="8">
    <w:abstractNumId w:val="8"/>
  </w:num>
  <w:num w:numId="9">
    <w:abstractNumId w:val="25"/>
  </w:num>
  <w:num w:numId="10">
    <w:abstractNumId w:val="30"/>
  </w:num>
  <w:num w:numId="11">
    <w:abstractNumId w:val="1"/>
  </w:num>
  <w:num w:numId="12">
    <w:abstractNumId w:val="39"/>
  </w:num>
  <w:num w:numId="13">
    <w:abstractNumId w:val="32"/>
  </w:num>
  <w:num w:numId="14">
    <w:abstractNumId w:val="6"/>
  </w:num>
  <w:num w:numId="15">
    <w:abstractNumId w:val="10"/>
  </w:num>
  <w:num w:numId="16">
    <w:abstractNumId w:val="31"/>
  </w:num>
  <w:num w:numId="17">
    <w:abstractNumId w:val="21"/>
  </w:num>
  <w:num w:numId="18">
    <w:abstractNumId w:val="24"/>
  </w:num>
  <w:num w:numId="19">
    <w:abstractNumId w:val="38"/>
  </w:num>
  <w:num w:numId="20">
    <w:abstractNumId w:val="37"/>
  </w:num>
  <w:num w:numId="21">
    <w:abstractNumId w:val="0"/>
  </w:num>
  <w:num w:numId="22">
    <w:abstractNumId w:val="27"/>
  </w:num>
  <w:num w:numId="23">
    <w:abstractNumId w:val="20"/>
  </w:num>
  <w:num w:numId="24">
    <w:abstractNumId w:val="15"/>
  </w:num>
  <w:num w:numId="25">
    <w:abstractNumId w:val="9"/>
  </w:num>
  <w:num w:numId="26">
    <w:abstractNumId w:val="3"/>
  </w:num>
  <w:num w:numId="27">
    <w:abstractNumId w:val="12"/>
  </w:num>
  <w:num w:numId="28">
    <w:abstractNumId w:val="35"/>
  </w:num>
  <w:num w:numId="29">
    <w:abstractNumId w:val="19"/>
  </w:num>
  <w:num w:numId="30">
    <w:abstractNumId w:val="11"/>
  </w:num>
  <w:num w:numId="31">
    <w:abstractNumId w:val="4"/>
  </w:num>
  <w:num w:numId="32">
    <w:abstractNumId w:val="29"/>
  </w:num>
  <w:num w:numId="33">
    <w:abstractNumId w:val="40"/>
  </w:num>
  <w:num w:numId="34">
    <w:abstractNumId w:val="7"/>
  </w:num>
  <w:num w:numId="35">
    <w:abstractNumId w:val="26"/>
  </w:num>
  <w:num w:numId="36">
    <w:abstractNumId w:val="17"/>
  </w:num>
  <w:num w:numId="37">
    <w:abstractNumId w:val="22"/>
  </w:num>
  <w:num w:numId="38">
    <w:abstractNumId w:val="18"/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1491"/>
    <w:rsid w:val="00013324"/>
    <w:rsid w:val="0016324C"/>
    <w:rsid w:val="001A5299"/>
    <w:rsid w:val="00381CDA"/>
    <w:rsid w:val="004C088B"/>
    <w:rsid w:val="005C350A"/>
    <w:rsid w:val="00606282"/>
    <w:rsid w:val="00704DD9"/>
    <w:rsid w:val="00790F13"/>
    <w:rsid w:val="008014AB"/>
    <w:rsid w:val="00841491"/>
    <w:rsid w:val="0085229B"/>
    <w:rsid w:val="00AA17D2"/>
    <w:rsid w:val="00BE3F1B"/>
    <w:rsid w:val="00C367C0"/>
    <w:rsid w:val="00CD250A"/>
    <w:rsid w:val="00DA2D90"/>
    <w:rsid w:val="00DE519B"/>
    <w:rsid w:val="00E02FED"/>
    <w:rsid w:val="00E342E9"/>
    <w:rsid w:val="00E546FE"/>
    <w:rsid w:val="00E85C8C"/>
    <w:rsid w:val="00F04E34"/>
    <w:rsid w:val="00F1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pPr>
      <w:keepNext/>
      <w:tabs>
        <w:tab w:val="left" w:pos="0"/>
        <w:tab w:val="left" w:pos="432"/>
      </w:tabs>
      <w:spacing w:after="0" w:line="240" w:lineRule="auto"/>
      <w:ind w:left="432" w:hanging="432"/>
      <w:jc w:val="right"/>
      <w:outlineLvl w:val="0"/>
    </w:pPr>
    <w:rPr>
      <w:rFonts w:ascii="Arial" w:eastAsia="Times New Roman" w:hAnsi="Arial" w:cs="Arial"/>
      <w:b/>
      <w:bCs/>
      <w:i/>
      <w:iCs/>
      <w:sz w:val="22"/>
      <w:szCs w:val="24"/>
      <w:lang w:eastAsia="ar-SA"/>
    </w:rPr>
  </w:style>
  <w:style w:type="paragraph" w:styleId="Nadpis2">
    <w:name w:val="heading 2"/>
    <w:basedOn w:val="Normlny"/>
    <w:next w:val="Normlny"/>
    <w:pPr>
      <w:keepNext/>
      <w:tabs>
        <w:tab w:val="left" w:pos="0"/>
        <w:tab w:val="left" w:pos="576"/>
      </w:tabs>
      <w:spacing w:before="240" w:after="60" w:line="240" w:lineRule="auto"/>
      <w:ind w:left="576" w:hanging="576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Nadpis3">
    <w:name w:val="heading 3"/>
    <w:basedOn w:val="Normlny"/>
    <w:next w:val="Normlny"/>
    <w:pPr>
      <w:keepNext/>
      <w:tabs>
        <w:tab w:val="left" w:pos="0"/>
        <w:tab w:val="left" w:pos="720"/>
      </w:tabs>
      <w:spacing w:before="240" w:after="60" w:line="240" w:lineRule="auto"/>
      <w:ind w:left="720" w:hanging="72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Nadpis4">
    <w:name w:val="heading 4"/>
    <w:basedOn w:val="Normlny"/>
    <w:next w:val="Normlny"/>
    <w:pPr>
      <w:keepNext/>
      <w:tabs>
        <w:tab w:val="left" w:pos="0"/>
        <w:tab w:val="left" w:pos="864"/>
      </w:tabs>
      <w:spacing w:after="0" w:line="240" w:lineRule="auto"/>
      <w:ind w:left="864" w:hanging="864"/>
      <w:jc w:val="center"/>
      <w:outlineLvl w:val="3"/>
    </w:pPr>
    <w:rPr>
      <w:rFonts w:eastAsia="Times New Roman"/>
      <w:b/>
      <w:bCs/>
      <w:smallCaps/>
      <w:sz w:val="40"/>
      <w:szCs w:val="28"/>
      <w:lang w:eastAsia="ar-SA"/>
    </w:rPr>
  </w:style>
  <w:style w:type="paragraph" w:styleId="Nadpis5">
    <w:name w:val="heading 5"/>
    <w:basedOn w:val="Normlny"/>
    <w:next w:val="Normlny"/>
    <w:pPr>
      <w:keepNext/>
      <w:tabs>
        <w:tab w:val="left" w:pos="0"/>
        <w:tab w:val="left" w:pos="1008"/>
      </w:tabs>
      <w:spacing w:after="0" w:line="240" w:lineRule="auto"/>
      <w:ind w:left="1008" w:hanging="1008"/>
      <w:jc w:val="center"/>
      <w:outlineLvl w:val="4"/>
    </w:pPr>
    <w:rPr>
      <w:rFonts w:eastAsia="Times New Roman"/>
      <w:b/>
      <w:bCs/>
      <w:smallCaps/>
      <w:sz w:val="28"/>
      <w:szCs w:val="28"/>
      <w:lang w:eastAsia="ar-SA"/>
    </w:rPr>
  </w:style>
  <w:style w:type="paragraph" w:styleId="Nadpis6">
    <w:name w:val="heading 6"/>
    <w:basedOn w:val="Normlny"/>
    <w:next w:val="Normlny"/>
    <w:pPr>
      <w:tabs>
        <w:tab w:val="left" w:pos="0"/>
        <w:tab w:val="left" w:pos="1152"/>
      </w:tabs>
      <w:spacing w:before="240" w:after="60" w:line="240" w:lineRule="auto"/>
      <w:ind w:left="1152" w:hanging="1152"/>
      <w:jc w:val="left"/>
      <w:outlineLvl w:val="5"/>
    </w:pPr>
    <w:rPr>
      <w:rFonts w:eastAsia="Times New Roman"/>
      <w:b/>
      <w:bCs/>
      <w:sz w:val="22"/>
      <w:lang w:eastAsia="ar-SA"/>
    </w:rPr>
  </w:style>
  <w:style w:type="paragraph" w:styleId="Nadpis7">
    <w:name w:val="heading 7"/>
    <w:basedOn w:val="Normlny"/>
    <w:next w:val="Normlny"/>
    <w:pPr>
      <w:tabs>
        <w:tab w:val="left" w:pos="0"/>
        <w:tab w:val="left" w:pos="1296"/>
      </w:tabs>
      <w:spacing w:before="240" w:after="60" w:line="240" w:lineRule="auto"/>
      <w:ind w:left="1296" w:hanging="1296"/>
      <w:jc w:val="left"/>
      <w:outlineLvl w:val="6"/>
    </w:pPr>
    <w:rPr>
      <w:rFonts w:eastAsia="Times New Roman"/>
      <w:szCs w:val="24"/>
      <w:lang w:eastAsia="ar-SA"/>
    </w:rPr>
  </w:style>
  <w:style w:type="paragraph" w:styleId="Nadpis8">
    <w:name w:val="heading 8"/>
    <w:basedOn w:val="Normlny"/>
    <w:next w:val="Normlny"/>
    <w:pPr>
      <w:tabs>
        <w:tab w:val="left" w:pos="0"/>
        <w:tab w:val="left" w:pos="1440"/>
      </w:tabs>
      <w:spacing w:before="240" w:after="60" w:line="240" w:lineRule="auto"/>
      <w:ind w:left="1440" w:hanging="1440"/>
      <w:jc w:val="left"/>
      <w:outlineLvl w:val="7"/>
    </w:pPr>
    <w:rPr>
      <w:rFonts w:eastAsia="Times New Roman"/>
      <w:i/>
      <w:iCs/>
      <w:szCs w:val="24"/>
      <w:lang w:eastAsia="ar-SA"/>
    </w:rPr>
  </w:style>
  <w:style w:type="paragraph" w:styleId="Nadpis9">
    <w:name w:val="heading 9"/>
    <w:basedOn w:val="Normlny"/>
    <w:next w:val="Normlny"/>
    <w:pPr>
      <w:tabs>
        <w:tab w:val="left" w:pos="0"/>
        <w:tab w:val="left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sz w:val="22"/>
      <w:lang w:eastAsia="ar-SA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rPr>
      <w:rFonts w:ascii="Arial" w:eastAsia="Times New Roman" w:hAnsi="Arial" w:cs="Arial"/>
      <w:b/>
      <w:bCs/>
      <w:i/>
      <w:iCs/>
      <w:szCs w:val="24"/>
      <w:lang w:eastAsia="ar-SA"/>
    </w:rPr>
  </w:style>
  <w:style w:type="character" w:customStyle="1" w:styleId="Nadpis2Char">
    <w:name w:val="Nadpis 2 Char"/>
    <w:basedOn w:val="Predvolenpsmoodseku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Predvolenpsmoodseku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Nadpis4Char">
    <w:name w:val="Nadpis 4 Char"/>
    <w:basedOn w:val="Predvolenpsmoodseku"/>
    <w:rPr>
      <w:rFonts w:ascii="Times New Roman" w:eastAsia="Times New Roman" w:hAnsi="Times New Roman" w:cs="Times New Roman"/>
      <w:b/>
      <w:bCs/>
      <w:smallCaps/>
      <w:sz w:val="40"/>
      <w:szCs w:val="28"/>
      <w:lang w:eastAsia="ar-SA"/>
    </w:rPr>
  </w:style>
  <w:style w:type="character" w:customStyle="1" w:styleId="Nadpis5Char">
    <w:name w:val="Nadpis 5 Char"/>
    <w:basedOn w:val="Predvolenpsmoodseku"/>
    <w:rPr>
      <w:rFonts w:ascii="Times New Roman" w:eastAsia="Times New Roman" w:hAnsi="Times New Roman" w:cs="Times New Roman"/>
      <w:b/>
      <w:bCs/>
      <w:smallCaps/>
      <w:sz w:val="28"/>
      <w:szCs w:val="28"/>
      <w:lang w:eastAsia="ar-SA"/>
    </w:rPr>
  </w:style>
  <w:style w:type="character" w:customStyle="1" w:styleId="Nadpis6Char">
    <w:name w:val="Nadpis 6 Char"/>
    <w:basedOn w:val="Predvolenpsmoodseku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dpis7Char">
    <w:name w:val="Nadpis 7 Char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dpis8Char">
    <w:name w:val="Nadpis 8 Char"/>
    <w:basedOn w:val="Predvolenpsmoodseku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dpis9Char">
    <w:name w:val="Nadpis 9 Char"/>
    <w:basedOn w:val="Predvolenpsmoodseku"/>
    <w:rPr>
      <w:rFonts w:ascii="Arial" w:eastAsia="Times New Roman" w:hAnsi="Arial" w:cs="Arial"/>
      <w:lang w:eastAsia="ar-SA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Wingdings" w:hAnsi="Wingdings" w:cs="Times New Roman"/>
      <w:color w:val="000000"/>
    </w:rPr>
  </w:style>
  <w:style w:type="character" w:customStyle="1" w:styleId="WW8Num4z0">
    <w:name w:val="WW8Num4z0"/>
    <w:rPr>
      <w:rFonts w:ascii="Symbol" w:hAnsi="Symbol" w:cs="Times New Roman"/>
      <w:color w:val="000000"/>
    </w:rPr>
  </w:style>
  <w:style w:type="character" w:customStyle="1" w:styleId="WW8Num4z1">
    <w:name w:val="WW8Num4z1"/>
    <w:rPr>
      <w:rFonts w:ascii="Albertus Extra Bold" w:hAnsi="Albertus Extra Bold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4z4">
    <w:name w:val="WW8Num4z4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  <w:color w:val="auto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Wingdings" w:hAnsi="Wingdings" w:cs="Times New Roman"/>
    </w:rPr>
  </w:style>
  <w:style w:type="character" w:customStyle="1" w:styleId="WW8Num13z0">
    <w:name w:val="WW8Num13z0"/>
    <w:rPr>
      <w:color w:val="000000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5z0">
    <w:name w:val="WW8Num15z0"/>
    <w:rPr>
      <w:rFonts w:ascii="Symbol" w:hAnsi="Symbol"/>
      <w:color w:val="auto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8z0">
    <w:name w:val="WW8Num18z0"/>
    <w:rPr>
      <w:rFonts w:cs="Times New Roman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2z0">
    <w:name w:val="WW8Num22z0"/>
    <w:rPr>
      <w:rFonts w:ascii="Times New Roman" w:hAnsi="Times New Roman" w:cs="Times New Roman"/>
    </w:rPr>
  </w:style>
  <w:style w:type="character" w:customStyle="1" w:styleId="WW8Num23z0">
    <w:name w:val="WW8Num23z0"/>
    <w:rPr>
      <w:rFonts w:ascii="Times New Roman" w:hAnsi="Times New Roman" w:cs="Times New Roman"/>
      <w:b w:val="0"/>
    </w:rPr>
  </w:style>
  <w:style w:type="character" w:customStyle="1" w:styleId="WW8Num24z0">
    <w:name w:val="WW8Num24z0"/>
    <w:rPr>
      <w:rFonts w:ascii="Times New Roman" w:eastAsia="Times New Roman" w:hAnsi="Times New Roman" w:cs="Times New Roman"/>
    </w:rPr>
  </w:style>
  <w:style w:type="character" w:customStyle="1" w:styleId="WW8Num25z0">
    <w:name w:val="WW8Num25z0"/>
    <w:rPr>
      <w:rFonts w:ascii="Times New Roman" w:hAnsi="Times New Roman" w:cs="Times New Roman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8z0">
    <w:name w:val="WW8Num28z0"/>
    <w:rPr>
      <w:rFonts w:ascii="Times New Roman" w:hAnsi="Times New Roman" w:cs="Times New Roman"/>
    </w:rPr>
  </w:style>
  <w:style w:type="character" w:customStyle="1" w:styleId="WW8Num29z0">
    <w:name w:val="WW8Num29z0"/>
    <w:rPr>
      <w:rFonts w:ascii="Symbol" w:hAnsi="Symbol"/>
      <w:color w:val="auto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1z0">
    <w:name w:val="WW8Num31z0"/>
    <w:rPr>
      <w:rFonts w:ascii="Symbol" w:hAnsi="Symbol" w:cs="Times New Roman"/>
      <w:color w:val="000000"/>
    </w:rPr>
  </w:style>
  <w:style w:type="character" w:customStyle="1" w:styleId="WW8Num32z0">
    <w:name w:val="WW8Num32z0"/>
    <w:rPr>
      <w:rFonts w:ascii="Times New Roman" w:hAnsi="Times New Roman" w:cs="Times New Roman"/>
    </w:rPr>
  </w:style>
  <w:style w:type="character" w:customStyle="1" w:styleId="WW8Num33z0">
    <w:name w:val="WW8Num33z0"/>
    <w:rPr>
      <w:rFonts w:ascii="Symbol" w:hAnsi="Symbol"/>
    </w:rPr>
  </w:style>
  <w:style w:type="character" w:customStyle="1" w:styleId="WW8Num34z0">
    <w:name w:val="WW8Num34z0"/>
    <w:rPr>
      <w:rFonts w:ascii="Symbol" w:eastAsia="Times New Roman" w:hAnsi="Symbol" w:cs="Times New Roman"/>
      <w:color w:val="000000"/>
    </w:rPr>
  </w:style>
  <w:style w:type="character" w:customStyle="1" w:styleId="WW8Num35z0">
    <w:name w:val="WW8Num35z0"/>
    <w:rPr>
      <w:rFonts w:ascii="Times New Roman" w:eastAsia="Times New Roman" w:hAnsi="Times New Roman" w:cs="Times New Roman"/>
    </w:rPr>
  </w:style>
  <w:style w:type="character" w:customStyle="1" w:styleId="WW8Num36z0">
    <w:name w:val="WW8Num36z0"/>
    <w:rPr>
      <w:rFonts w:ascii="Symbol" w:hAnsi="Symbol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8z0">
    <w:name w:val="WW8Num38z0"/>
    <w:rPr>
      <w:rFonts w:ascii="Symbol" w:hAnsi="Symbol"/>
    </w:rPr>
  </w:style>
  <w:style w:type="character" w:customStyle="1" w:styleId="WW8Num39z0">
    <w:name w:val="WW8Num39z0"/>
    <w:rPr>
      <w:rFonts w:ascii="Symbol" w:hAnsi="Symbol"/>
    </w:rPr>
  </w:style>
  <w:style w:type="character" w:customStyle="1" w:styleId="WW8Num40z0">
    <w:name w:val="WW8Num40z0"/>
    <w:rPr>
      <w:rFonts w:ascii="Wingdings" w:hAnsi="Wingdings"/>
    </w:rPr>
  </w:style>
  <w:style w:type="character" w:customStyle="1" w:styleId="WW8Num40z2">
    <w:name w:val="WW8Num40z2"/>
    <w:rPr>
      <w:rFonts w:ascii="Wingdings" w:hAnsi="Wingdings"/>
    </w:rPr>
  </w:style>
  <w:style w:type="character" w:customStyle="1" w:styleId="WW8Num40z4">
    <w:name w:val="WW8Num40z4"/>
    <w:rPr>
      <w:rFonts w:ascii="Courier New" w:hAnsi="Courier New" w:cs="Courier New"/>
    </w:rPr>
  </w:style>
  <w:style w:type="character" w:customStyle="1" w:styleId="WW8Num41z0">
    <w:name w:val="WW8Num41z0"/>
    <w:rPr>
      <w:rFonts w:ascii="Symbol" w:hAnsi="Symbol"/>
    </w:rPr>
  </w:style>
  <w:style w:type="character" w:customStyle="1" w:styleId="WW8Num42z0">
    <w:name w:val="WW8Num42z0"/>
    <w:rPr>
      <w:rFonts w:ascii="Times New Roman" w:hAnsi="Times New Roman" w:cs="Times New Roman"/>
    </w:rPr>
  </w:style>
  <w:style w:type="character" w:customStyle="1" w:styleId="WW8Num43z0">
    <w:name w:val="WW8Num43z0"/>
    <w:rPr>
      <w:rFonts w:ascii="Times New Roman" w:hAnsi="Times New Roman" w:cs="Times New Roman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5z0">
    <w:name w:val="WW8Num45z0"/>
    <w:rPr>
      <w:rFonts w:ascii="Times New Roman" w:eastAsia="Times New Roman" w:hAnsi="Times New Roman" w:cs="Times New Roman"/>
    </w:rPr>
  </w:style>
  <w:style w:type="character" w:customStyle="1" w:styleId="WW8Num46z0">
    <w:name w:val="WW8Num46z0"/>
    <w:rPr>
      <w:color w:val="0000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Predvolenpsmoodseku2">
    <w:name w:val="Predvolené písmo odseku2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6z1">
    <w:name w:val="WW8Num6z1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eastAsia="Times New Roman" w:hAnsi="Symbol" w:cs="Times New Roman"/>
      <w:color w:val="000000"/>
    </w:rPr>
  </w:style>
  <w:style w:type="character" w:customStyle="1" w:styleId="WW8Num12z1">
    <w:name w:val="WW8Num12z1"/>
    <w:rPr>
      <w:rFonts w:ascii="Albertus Extra Bold" w:hAnsi="Albertus Extra Bold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2z4">
    <w:name w:val="WW8Num12z4"/>
    <w:rPr>
      <w:rFonts w:ascii="Courier New" w:hAnsi="Courier New" w:cs="Courier New"/>
    </w:rPr>
  </w:style>
  <w:style w:type="character" w:customStyle="1" w:styleId="WW8Num15z1">
    <w:name w:val="WW8Num15z1"/>
    <w:rPr>
      <w:rFonts w:ascii="Albertus Extra Bold" w:hAnsi="Albertus Extra Bold"/>
    </w:rPr>
  </w:style>
  <w:style w:type="character" w:customStyle="1" w:styleId="WW8Num47z0">
    <w:name w:val="WW8Num47z0"/>
    <w:rPr>
      <w:rFonts w:ascii="Symbol" w:hAnsi="Symbol"/>
    </w:rPr>
  </w:style>
  <w:style w:type="character" w:customStyle="1" w:styleId="WW8Num49z0">
    <w:name w:val="WW8Num49z0"/>
    <w:rPr>
      <w:color w:val="000000"/>
    </w:rPr>
  </w:style>
  <w:style w:type="character" w:customStyle="1" w:styleId="WW8Num50z0">
    <w:name w:val="WW8Num50z0"/>
    <w:rPr>
      <w:rFonts w:ascii="Symbol" w:hAnsi="Symbol" w:cs="Times New Roman"/>
      <w:color w:val="auto"/>
    </w:rPr>
  </w:style>
  <w:style w:type="character" w:customStyle="1" w:styleId="WW8Num51z0">
    <w:name w:val="WW8Num51z0"/>
    <w:rPr>
      <w:rFonts w:ascii="Symbol" w:hAnsi="Symbol" w:cs="Times New Roman"/>
    </w:rPr>
  </w:style>
  <w:style w:type="character" w:customStyle="1" w:styleId="WW8Num52z0">
    <w:name w:val="WW8Num52z0"/>
    <w:rPr>
      <w:rFonts w:ascii="Symbol" w:hAnsi="Symbol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7z0">
    <w:name w:val="WW8Num57z0"/>
    <w:rPr>
      <w:rFonts w:ascii="Symbol" w:hAnsi="Symbol" w:cs="Times New Roman"/>
    </w:rPr>
  </w:style>
  <w:style w:type="character" w:customStyle="1" w:styleId="WW8Num59z0">
    <w:name w:val="WW8Num59z0"/>
    <w:rPr>
      <w:rFonts w:ascii="Times New Roman" w:eastAsia="Times New Roman" w:hAnsi="Times New Roman" w:cs="Times New Roman"/>
    </w:rPr>
  </w:style>
  <w:style w:type="character" w:customStyle="1" w:styleId="WW8Num59z1">
    <w:name w:val="WW8Num59z1"/>
    <w:rPr>
      <w:rFonts w:ascii="Courier New" w:hAnsi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59z3">
    <w:name w:val="WW8Num59z3"/>
    <w:rPr>
      <w:rFonts w:ascii="Symbol" w:hAnsi="Symbol"/>
    </w:rPr>
  </w:style>
  <w:style w:type="character" w:customStyle="1" w:styleId="WW8Num60z0">
    <w:name w:val="WW8Num60z0"/>
    <w:rPr>
      <w:rFonts w:ascii="Symbol" w:hAnsi="Symbol" w:cs="Times New Roman"/>
    </w:rPr>
  </w:style>
  <w:style w:type="character" w:customStyle="1" w:styleId="WW8Num60z1">
    <w:name w:val="WW8Num60z1"/>
    <w:rPr>
      <w:rFonts w:ascii="Courier New" w:hAnsi="Courier New"/>
    </w:rPr>
  </w:style>
  <w:style w:type="character" w:customStyle="1" w:styleId="WW8Num60z2">
    <w:name w:val="WW8Num60z2"/>
    <w:rPr>
      <w:rFonts w:ascii="Wingdings" w:hAnsi="Wingdings"/>
    </w:rPr>
  </w:style>
  <w:style w:type="character" w:customStyle="1" w:styleId="WW8Num60z3">
    <w:name w:val="WW8Num60z3"/>
    <w:rPr>
      <w:rFonts w:ascii="Symbol" w:hAnsi="Symbol"/>
    </w:rPr>
  </w:style>
  <w:style w:type="character" w:customStyle="1" w:styleId="WW8Num61z0">
    <w:name w:val="WW8Num61z0"/>
    <w:rPr>
      <w:rFonts w:ascii="Times New Roman" w:eastAsia="Times New Roman" w:hAnsi="Times New Roman" w:cs="Times New Roman"/>
    </w:rPr>
  </w:style>
  <w:style w:type="character" w:customStyle="1" w:styleId="WW8Num61z1">
    <w:name w:val="WW8Num61z1"/>
    <w:rPr>
      <w:rFonts w:ascii="Courier New" w:hAnsi="Courier New"/>
    </w:rPr>
  </w:style>
  <w:style w:type="character" w:customStyle="1" w:styleId="WW8Num61z2">
    <w:name w:val="WW8Num61z2"/>
    <w:rPr>
      <w:rFonts w:ascii="Wingdings" w:hAnsi="Wingdings"/>
    </w:rPr>
  </w:style>
  <w:style w:type="character" w:customStyle="1" w:styleId="WW8Num61z3">
    <w:name w:val="WW8Num61z3"/>
    <w:rPr>
      <w:rFonts w:ascii="Symbol" w:hAnsi="Symbol"/>
    </w:rPr>
  </w:style>
  <w:style w:type="character" w:customStyle="1" w:styleId="WW8Num62z0">
    <w:name w:val="WW8Num62z0"/>
    <w:rPr>
      <w:rFonts w:ascii="Symbol" w:hAnsi="Symbol" w:cs="Symbol"/>
    </w:rPr>
  </w:style>
  <w:style w:type="character" w:customStyle="1" w:styleId="WW8Num62z1">
    <w:name w:val="WW8Num62z1"/>
    <w:rPr>
      <w:rFonts w:ascii="Courier New" w:hAnsi="Courier New" w:cs="Courier New"/>
    </w:rPr>
  </w:style>
  <w:style w:type="character" w:customStyle="1" w:styleId="WW8Num62z2">
    <w:name w:val="WW8Num62z2"/>
    <w:rPr>
      <w:rFonts w:ascii="Wingdings" w:hAnsi="Wingdings" w:cs="Wingdings"/>
    </w:rPr>
  </w:style>
  <w:style w:type="character" w:customStyle="1" w:styleId="WW8Num63z0">
    <w:name w:val="WW8Num63z0"/>
    <w:rPr>
      <w:rFonts w:ascii="Times New Roman" w:eastAsia="Times New Roman" w:hAnsi="Times New Roman" w:cs="Times New Roman"/>
    </w:rPr>
  </w:style>
  <w:style w:type="character" w:customStyle="1" w:styleId="WW8Num63z1">
    <w:name w:val="WW8Num63z1"/>
    <w:rPr>
      <w:rFonts w:ascii="Courier New" w:hAnsi="Courier New"/>
    </w:rPr>
  </w:style>
  <w:style w:type="character" w:customStyle="1" w:styleId="WW8Num63z2">
    <w:name w:val="WW8Num63z2"/>
    <w:rPr>
      <w:rFonts w:ascii="Wingdings" w:hAnsi="Wingdings"/>
    </w:rPr>
  </w:style>
  <w:style w:type="character" w:customStyle="1" w:styleId="WW8Num63z3">
    <w:name w:val="WW8Num63z3"/>
    <w:rPr>
      <w:rFonts w:ascii="Symbol" w:hAnsi="Symbol"/>
    </w:rPr>
  </w:style>
  <w:style w:type="character" w:customStyle="1" w:styleId="WW8Num64z0">
    <w:name w:val="WW8Num64z0"/>
    <w:rPr>
      <w:rFonts w:ascii="Times New Roman" w:eastAsia="Times New Roman" w:hAnsi="Times New Roman" w:cs="Times New Roman"/>
    </w:rPr>
  </w:style>
  <w:style w:type="character" w:customStyle="1" w:styleId="WW8Num64z1">
    <w:name w:val="WW8Num64z1"/>
    <w:rPr>
      <w:rFonts w:ascii="Courier New" w:hAnsi="Courier New"/>
    </w:rPr>
  </w:style>
  <w:style w:type="character" w:customStyle="1" w:styleId="WW8Num64z2">
    <w:name w:val="WW8Num64z2"/>
    <w:rPr>
      <w:rFonts w:ascii="Wingdings" w:hAnsi="Wingdings"/>
    </w:rPr>
  </w:style>
  <w:style w:type="character" w:customStyle="1" w:styleId="WW8Num64z3">
    <w:name w:val="WW8Num64z3"/>
    <w:rPr>
      <w:rFonts w:ascii="Symbol" w:hAnsi="Symbol"/>
    </w:rPr>
  </w:style>
  <w:style w:type="character" w:customStyle="1" w:styleId="WW8Num65z0">
    <w:name w:val="WW8Num65z0"/>
    <w:rPr>
      <w:rFonts w:ascii="Times New Roman" w:eastAsia="Times New Roman" w:hAnsi="Times New Roman" w:cs="Times New Roman"/>
    </w:rPr>
  </w:style>
  <w:style w:type="character" w:customStyle="1" w:styleId="WW8Num65z1">
    <w:name w:val="WW8Num65z1"/>
    <w:rPr>
      <w:rFonts w:ascii="Courier New" w:hAnsi="Courier New"/>
    </w:rPr>
  </w:style>
  <w:style w:type="character" w:customStyle="1" w:styleId="WW8Num65z2">
    <w:name w:val="WW8Num65z2"/>
    <w:rPr>
      <w:rFonts w:ascii="Wingdings" w:hAnsi="Wingdings"/>
    </w:rPr>
  </w:style>
  <w:style w:type="character" w:customStyle="1" w:styleId="WW8Num65z3">
    <w:name w:val="WW8Num65z3"/>
    <w:rPr>
      <w:rFonts w:ascii="Symbol" w:hAnsi="Symbol"/>
    </w:rPr>
  </w:style>
  <w:style w:type="character" w:customStyle="1" w:styleId="WW8Num66z0">
    <w:name w:val="WW8Num66z0"/>
    <w:rPr>
      <w:rFonts w:ascii="Symbol" w:hAnsi="Symbol" w:cs="Symbol"/>
    </w:rPr>
  </w:style>
  <w:style w:type="character" w:customStyle="1" w:styleId="WW8Num66z1">
    <w:name w:val="WW8Num66z1"/>
    <w:rPr>
      <w:rFonts w:ascii="Courier New" w:hAnsi="Courier New" w:cs="Courier New"/>
    </w:rPr>
  </w:style>
  <w:style w:type="character" w:customStyle="1" w:styleId="WW8Num66z2">
    <w:name w:val="WW8Num66z2"/>
    <w:rPr>
      <w:rFonts w:ascii="Wingdings" w:hAnsi="Wingdings" w:cs="Wingdings"/>
    </w:rPr>
  </w:style>
  <w:style w:type="character" w:customStyle="1" w:styleId="WW8Num67z0">
    <w:name w:val="WW8Num67z0"/>
    <w:rPr>
      <w:rFonts w:ascii="Times New Roman" w:eastAsia="Times New Roman" w:hAnsi="Times New Roman" w:cs="Times New Roman"/>
    </w:rPr>
  </w:style>
  <w:style w:type="character" w:customStyle="1" w:styleId="WW8Num67z1">
    <w:name w:val="WW8Num67z1"/>
    <w:rPr>
      <w:rFonts w:ascii="Courier New" w:hAnsi="Courier New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3">
    <w:name w:val="WW8Num67z3"/>
    <w:rPr>
      <w:rFonts w:ascii="Symbol" w:hAnsi="Symbol"/>
    </w:rPr>
  </w:style>
  <w:style w:type="character" w:customStyle="1" w:styleId="WW8Num68z0">
    <w:name w:val="WW8Num68z0"/>
    <w:rPr>
      <w:rFonts w:ascii="Times New Roman" w:eastAsia="Times New Roman" w:hAnsi="Times New Roman" w:cs="Times New Roman"/>
    </w:rPr>
  </w:style>
  <w:style w:type="character" w:customStyle="1" w:styleId="WW8Num68z1">
    <w:name w:val="WW8Num68z1"/>
    <w:rPr>
      <w:rFonts w:ascii="Courier New" w:hAnsi="Courier New"/>
    </w:rPr>
  </w:style>
  <w:style w:type="character" w:customStyle="1" w:styleId="WW8Num68z2">
    <w:name w:val="WW8Num68z2"/>
    <w:rPr>
      <w:rFonts w:ascii="Wingdings" w:hAnsi="Wingdings"/>
    </w:rPr>
  </w:style>
  <w:style w:type="character" w:customStyle="1" w:styleId="WW8Num68z3">
    <w:name w:val="WW8Num68z3"/>
    <w:rPr>
      <w:rFonts w:ascii="Symbol" w:hAnsi="Symbol"/>
    </w:rPr>
  </w:style>
  <w:style w:type="character" w:customStyle="1" w:styleId="WW8Num69z0">
    <w:name w:val="WW8Num69z0"/>
    <w:rPr>
      <w:rFonts w:ascii="Times New Roman" w:eastAsia="Times New Roman" w:hAnsi="Times New Roman" w:cs="Times New Roman"/>
    </w:rPr>
  </w:style>
  <w:style w:type="character" w:customStyle="1" w:styleId="WW8Num69z1">
    <w:name w:val="WW8Num69z1"/>
    <w:rPr>
      <w:rFonts w:ascii="Courier New" w:hAnsi="Courier New"/>
    </w:rPr>
  </w:style>
  <w:style w:type="character" w:customStyle="1" w:styleId="WW8Num69z2">
    <w:name w:val="WW8Num69z2"/>
    <w:rPr>
      <w:rFonts w:ascii="Wingdings" w:hAnsi="Wingdings"/>
    </w:rPr>
  </w:style>
  <w:style w:type="character" w:customStyle="1" w:styleId="WW8Num69z3">
    <w:name w:val="WW8Num69z3"/>
    <w:rPr>
      <w:rFonts w:ascii="Symbol" w:hAnsi="Symbol"/>
    </w:rPr>
  </w:style>
  <w:style w:type="character" w:customStyle="1" w:styleId="WW8Num70z0">
    <w:name w:val="WW8Num70z0"/>
    <w:rPr>
      <w:rFonts w:ascii="Times New Roman" w:eastAsia="Times New Roman" w:hAnsi="Times New Roman" w:cs="Times New Roman"/>
    </w:rPr>
  </w:style>
  <w:style w:type="character" w:customStyle="1" w:styleId="WW8Num70z1">
    <w:name w:val="WW8Num70z1"/>
    <w:rPr>
      <w:rFonts w:ascii="Courier New" w:hAnsi="Courier New"/>
    </w:rPr>
  </w:style>
  <w:style w:type="character" w:customStyle="1" w:styleId="WW8Num70z2">
    <w:name w:val="WW8Num70z2"/>
    <w:rPr>
      <w:rFonts w:ascii="Wingdings" w:hAnsi="Wingdings"/>
    </w:rPr>
  </w:style>
  <w:style w:type="character" w:customStyle="1" w:styleId="WW8Num70z3">
    <w:name w:val="WW8Num70z3"/>
    <w:rPr>
      <w:rFonts w:ascii="Symbol" w:hAnsi="Symbol"/>
    </w:rPr>
  </w:style>
  <w:style w:type="character" w:customStyle="1" w:styleId="WW8Num71z0">
    <w:name w:val="WW8Num71z0"/>
    <w:rPr>
      <w:rFonts w:ascii="Times New Roman" w:eastAsia="Times New Roman" w:hAnsi="Times New Roman" w:cs="Times New Roman"/>
    </w:rPr>
  </w:style>
  <w:style w:type="character" w:customStyle="1" w:styleId="WW8Num71z1">
    <w:name w:val="WW8Num71z1"/>
    <w:rPr>
      <w:rFonts w:ascii="Courier New" w:hAnsi="Courier New"/>
    </w:rPr>
  </w:style>
  <w:style w:type="character" w:customStyle="1" w:styleId="WW8Num71z2">
    <w:name w:val="WW8Num71z2"/>
    <w:rPr>
      <w:rFonts w:ascii="Wingdings" w:hAnsi="Wingdings"/>
    </w:rPr>
  </w:style>
  <w:style w:type="character" w:customStyle="1" w:styleId="WW8Num71z3">
    <w:name w:val="WW8Num71z3"/>
    <w:rPr>
      <w:rFonts w:ascii="Symbol" w:hAnsi="Symbol"/>
    </w:rPr>
  </w:style>
  <w:style w:type="character" w:customStyle="1" w:styleId="WW8Num72z0">
    <w:name w:val="WW8Num72z0"/>
    <w:rPr>
      <w:rFonts w:ascii="Times New Roman" w:eastAsia="Times New Roman" w:hAnsi="Times New Roman" w:cs="Times New Roman"/>
    </w:rPr>
  </w:style>
  <w:style w:type="character" w:customStyle="1" w:styleId="WW8Num72z1">
    <w:name w:val="WW8Num72z1"/>
    <w:rPr>
      <w:rFonts w:ascii="Courier New" w:hAnsi="Courier New"/>
    </w:rPr>
  </w:style>
  <w:style w:type="character" w:customStyle="1" w:styleId="WW8Num72z2">
    <w:name w:val="WW8Num72z2"/>
    <w:rPr>
      <w:rFonts w:ascii="Wingdings" w:hAnsi="Wingdings"/>
    </w:rPr>
  </w:style>
  <w:style w:type="character" w:customStyle="1" w:styleId="WW8Num72z3">
    <w:name w:val="WW8Num72z3"/>
    <w:rPr>
      <w:rFonts w:ascii="Symbol" w:hAnsi="Symbol"/>
    </w:rPr>
  </w:style>
  <w:style w:type="character" w:customStyle="1" w:styleId="WW8Num73z0">
    <w:name w:val="WW8Num73z0"/>
    <w:rPr>
      <w:rFonts w:ascii="Times New Roman" w:eastAsia="Times New Roman" w:hAnsi="Times New Roman" w:cs="Times New Roman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3z3">
    <w:name w:val="WW8Num73z3"/>
    <w:rPr>
      <w:rFonts w:ascii="Symbol" w:hAnsi="Symbol"/>
    </w:rPr>
  </w:style>
  <w:style w:type="character" w:customStyle="1" w:styleId="WW8Num74z0">
    <w:name w:val="WW8Num74z0"/>
    <w:rPr>
      <w:rFonts w:ascii="Times New Roman" w:eastAsia="Times New Roman" w:hAnsi="Times New Roman" w:cs="Times New Roman"/>
    </w:rPr>
  </w:style>
  <w:style w:type="character" w:customStyle="1" w:styleId="WW8Num74z1">
    <w:name w:val="WW8Num74z1"/>
    <w:rPr>
      <w:rFonts w:ascii="Courier New" w:hAnsi="Courier New"/>
    </w:rPr>
  </w:style>
  <w:style w:type="character" w:customStyle="1" w:styleId="WW8Num74z2">
    <w:name w:val="WW8Num74z2"/>
    <w:rPr>
      <w:rFonts w:ascii="Wingdings" w:hAnsi="Wingdings"/>
    </w:rPr>
  </w:style>
  <w:style w:type="character" w:customStyle="1" w:styleId="WW8Num74z3">
    <w:name w:val="WW8Num74z3"/>
    <w:rPr>
      <w:rFonts w:ascii="Symbol" w:hAnsi="Symbol"/>
    </w:rPr>
  </w:style>
  <w:style w:type="character" w:customStyle="1" w:styleId="WW8Num75z0">
    <w:name w:val="WW8Num75z0"/>
    <w:rPr>
      <w:rFonts w:ascii="Times New Roman" w:eastAsia="Times New Roman" w:hAnsi="Times New Roman" w:cs="Times New Roman"/>
    </w:rPr>
  </w:style>
  <w:style w:type="character" w:customStyle="1" w:styleId="WW8Num75z1">
    <w:name w:val="WW8Num75z1"/>
    <w:rPr>
      <w:rFonts w:ascii="Courier New" w:hAnsi="Courier New"/>
    </w:rPr>
  </w:style>
  <w:style w:type="character" w:customStyle="1" w:styleId="WW8Num75z2">
    <w:name w:val="WW8Num75z2"/>
    <w:rPr>
      <w:rFonts w:ascii="Wingdings" w:hAnsi="Wingdings"/>
    </w:rPr>
  </w:style>
  <w:style w:type="character" w:customStyle="1" w:styleId="WW8Num75z3">
    <w:name w:val="WW8Num75z3"/>
    <w:rPr>
      <w:rFonts w:ascii="Symbol" w:hAnsi="Symbol"/>
    </w:rPr>
  </w:style>
  <w:style w:type="character" w:customStyle="1" w:styleId="WW8Num76z0">
    <w:name w:val="WW8Num76z0"/>
    <w:rPr>
      <w:rFonts w:ascii="Times New Roman" w:eastAsia="Times New Roman" w:hAnsi="Times New Roman" w:cs="Times New Roman"/>
    </w:rPr>
  </w:style>
  <w:style w:type="character" w:customStyle="1" w:styleId="WW8Num76z1">
    <w:name w:val="WW8Num76z1"/>
    <w:rPr>
      <w:rFonts w:ascii="Courier New" w:hAnsi="Courier New"/>
    </w:rPr>
  </w:style>
  <w:style w:type="character" w:customStyle="1" w:styleId="WW8Num76z2">
    <w:name w:val="WW8Num76z2"/>
    <w:rPr>
      <w:rFonts w:ascii="Wingdings" w:hAnsi="Wingdings"/>
    </w:rPr>
  </w:style>
  <w:style w:type="character" w:customStyle="1" w:styleId="WW8Num76z3">
    <w:name w:val="WW8Num76z3"/>
    <w:rPr>
      <w:rFonts w:ascii="Symbol" w:hAnsi="Symbol"/>
    </w:rPr>
  </w:style>
  <w:style w:type="character" w:customStyle="1" w:styleId="WW8Num77z0">
    <w:name w:val="WW8Num77z0"/>
    <w:rPr>
      <w:rFonts w:ascii="Times New Roman" w:eastAsia="Times New Roman" w:hAnsi="Times New Roman" w:cs="Times New Roman"/>
    </w:rPr>
  </w:style>
  <w:style w:type="character" w:customStyle="1" w:styleId="WW8Num77z1">
    <w:name w:val="WW8Num77z1"/>
    <w:rPr>
      <w:rFonts w:ascii="Courier New" w:hAnsi="Courier New"/>
    </w:rPr>
  </w:style>
  <w:style w:type="character" w:customStyle="1" w:styleId="WW8Num77z2">
    <w:name w:val="WW8Num77z2"/>
    <w:rPr>
      <w:rFonts w:ascii="Wingdings" w:hAnsi="Wingdings"/>
    </w:rPr>
  </w:style>
  <w:style w:type="character" w:customStyle="1" w:styleId="WW8Num77z3">
    <w:name w:val="WW8Num77z3"/>
    <w:rPr>
      <w:rFonts w:ascii="Symbol" w:hAnsi="Symbol"/>
    </w:rPr>
  </w:style>
  <w:style w:type="character" w:customStyle="1" w:styleId="WW8Num78z0">
    <w:name w:val="WW8Num78z0"/>
    <w:rPr>
      <w:rFonts w:ascii="Times New Roman" w:eastAsia="Times New Roman" w:hAnsi="Times New Roman" w:cs="Times New Roman"/>
    </w:rPr>
  </w:style>
  <w:style w:type="character" w:customStyle="1" w:styleId="WW8Num78z1">
    <w:name w:val="WW8Num78z1"/>
    <w:rPr>
      <w:rFonts w:ascii="Courier New" w:hAnsi="Courier New"/>
    </w:rPr>
  </w:style>
  <w:style w:type="character" w:customStyle="1" w:styleId="WW8Num78z2">
    <w:name w:val="WW8Num78z2"/>
    <w:rPr>
      <w:rFonts w:ascii="Wingdings" w:hAnsi="Wingdings"/>
    </w:rPr>
  </w:style>
  <w:style w:type="character" w:customStyle="1" w:styleId="WW8Num78z3">
    <w:name w:val="WW8Num78z3"/>
    <w:rPr>
      <w:rFonts w:ascii="Symbol" w:hAnsi="Symbol"/>
    </w:rPr>
  </w:style>
  <w:style w:type="character" w:customStyle="1" w:styleId="WW8Num79z0">
    <w:name w:val="WW8Num79z0"/>
    <w:rPr>
      <w:rFonts w:ascii="Times New Roman" w:eastAsia="Times New Roman" w:hAnsi="Times New Roman" w:cs="Times New Roman"/>
    </w:rPr>
  </w:style>
  <w:style w:type="character" w:customStyle="1" w:styleId="WW8Num79z1">
    <w:name w:val="WW8Num79z1"/>
    <w:rPr>
      <w:rFonts w:ascii="Courier New" w:hAnsi="Courier New"/>
    </w:rPr>
  </w:style>
  <w:style w:type="character" w:customStyle="1" w:styleId="WW8Num79z2">
    <w:name w:val="WW8Num79z2"/>
    <w:rPr>
      <w:rFonts w:ascii="Wingdings" w:hAnsi="Wingdings"/>
    </w:rPr>
  </w:style>
  <w:style w:type="character" w:customStyle="1" w:styleId="WW8Num79z3">
    <w:name w:val="WW8Num79z3"/>
    <w:rPr>
      <w:rFonts w:ascii="Symbol" w:hAnsi="Symbol"/>
    </w:rPr>
  </w:style>
  <w:style w:type="character" w:customStyle="1" w:styleId="WW8Num80z0">
    <w:name w:val="WW8Num80z0"/>
    <w:rPr>
      <w:rFonts w:ascii="Symbol" w:hAnsi="Symbol"/>
    </w:rPr>
  </w:style>
  <w:style w:type="character" w:customStyle="1" w:styleId="WW8Num80z1">
    <w:name w:val="WW8Num80z1"/>
    <w:rPr>
      <w:rFonts w:ascii="Courier New" w:hAnsi="Courier New"/>
    </w:rPr>
  </w:style>
  <w:style w:type="character" w:customStyle="1" w:styleId="WW8Num80z2">
    <w:name w:val="WW8Num80z2"/>
    <w:rPr>
      <w:rFonts w:ascii="Wingdings" w:hAnsi="Wingdings"/>
    </w:rPr>
  </w:style>
  <w:style w:type="character" w:customStyle="1" w:styleId="WW8Num81z1">
    <w:name w:val="WW8Num81z1"/>
    <w:rPr>
      <w:rFonts w:ascii="Courier New" w:hAnsi="Courier New" w:cs="Courier New"/>
    </w:rPr>
  </w:style>
  <w:style w:type="character" w:customStyle="1" w:styleId="WW8Num81z2">
    <w:name w:val="WW8Num81z2"/>
    <w:rPr>
      <w:rFonts w:ascii="Wingdings" w:hAnsi="Wingdings" w:cs="Wingdings"/>
    </w:rPr>
  </w:style>
  <w:style w:type="character" w:customStyle="1" w:styleId="WW8Num81z3">
    <w:name w:val="WW8Num81z3"/>
    <w:rPr>
      <w:rFonts w:ascii="Symbol" w:hAnsi="Symbol" w:cs="Symbol"/>
    </w:rPr>
  </w:style>
  <w:style w:type="character" w:customStyle="1" w:styleId="WW8Num82z0">
    <w:name w:val="WW8Num82z0"/>
    <w:rPr>
      <w:rFonts w:ascii="Times New Roman" w:eastAsia="Times New Roman" w:hAnsi="Times New Roman" w:cs="Times New Roman"/>
    </w:rPr>
  </w:style>
  <w:style w:type="character" w:customStyle="1" w:styleId="WW8Num82z1">
    <w:name w:val="WW8Num82z1"/>
    <w:rPr>
      <w:rFonts w:ascii="Courier New" w:hAnsi="Courier New"/>
    </w:rPr>
  </w:style>
  <w:style w:type="character" w:customStyle="1" w:styleId="WW8Num82z2">
    <w:name w:val="WW8Num82z2"/>
    <w:rPr>
      <w:rFonts w:ascii="Wingdings" w:hAnsi="Wingdings"/>
    </w:rPr>
  </w:style>
  <w:style w:type="character" w:customStyle="1" w:styleId="WW8Num82z3">
    <w:name w:val="WW8Num82z3"/>
    <w:rPr>
      <w:rFonts w:ascii="Symbol" w:hAnsi="Symbol"/>
    </w:rPr>
  </w:style>
  <w:style w:type="character" w:customStyle="1" w:styleId="WW8Num83z0">
    <w:name w:val="WW8Num83z0"/>
    <w:rPr>
      <w:rFonts w:ascii="Symbol" w:eastAsia="Times New Roman" w:hAnsi="Symbol" w:cs="Times New Roman"/>
    </w:rPr>
  </w:style>
  <w:style w:type="character" w:customStyle="1" w:styleId="WW8Num83z1">
    <w:name w:val="WW8Num83z1"/>
    <w:rPr>
      <w:rFonts w:ascii="Courier New" w:hAnsi="Courier New" w:cs="Courier New"/>
    </w:rPr>
  </w:style>
  <w:style w:type="character" w:customStyle="1" w:styleId="WW8Num83z2">
    <w:name w:val="WW8Num83z2"/>
    <w:rPr>
      <w:rFonts w:ascii="Wingdings" w:hAnsi="Wingdings"/>
    </w:rPr>
  </w:style>
  <w:style w:type="character" w:customStyle="1" w:styleId="WW8Num83z3">
    <w:name w:val="WW8Num83z3"/>
    <w:rPr>
      <w:rFonts w:ascii="Symbol" w:hAnsi="Symbol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84z2">
    <w:name w:val="WW8Num84z2"/>
    <w:rPr>
      <w:rFonts w:ascii="Wingdings" w:hAnsi="Wingdings"/>
    </w:rPr>
  </w:style>
  <w:style w:type="character" w:customStyle="1" w:styleId="WW8Num84z4">
    <w:name w:val="WW8Num84z4"/>
    <w:rPr>
      <w:rFonts w:ascii="Courier New" w:hAnsi="Courier New" w:cs="Courier New"/>
    </w:rPr>
  </w:style>
  <w:style w:type="character" w:customStyle="1" w:styleId="WW8Num85z0">
    <w:name w:val="WW8Num85z0"/>
    <w:rPr>
      <w:rFonts w:ascii="Times New Roman" w:eastAsia="Times New Roman" w:hAnsi="Times New Roman" w:cs="Times New Roman"/>
    </w:rPr>
  </w:style>
  <w:style w:type="character" w:customStyle="1" w:styleId="WW8Num85z1">
    <w:name w:val="WW8Num85z1"/>
    <w:rPr>
      <w:rFonts w:ascii="Courier New" w:hAnsi="Courier New"/>
    </w:rPr>
  </w:style>
  <w:style w:type="character" w:customStyle="1" w:styleId="WW8Num85z2">
    <w:name w:val="WW8Num85z2"/>
    <w:rPr>
      <w:rFonts w:ascii="Wingdings" w:hAnsi="Wingdings"/>
    </w:rPr>
  </w:style>
  <w:style w:type="character" w:customStyle="1" w:styleId="WW8Num85z3">
    <w:name w:val="WW8Num85z3"/>
    <w:rPr>
      <w:rFonts w:ascii="Symbol" w:hAnsi="Symbol"/>
    </w:rPr>
  </w:style>
  <w:style w:type="character" w:customStyle="1" w:styleId="WW8Num86z0">
    <w:name w:val="WW8Num86z0"/>
    <w:rPr>
      <w:rFonts w:ascii="Times New Roman" w:eastAsia="Times New Roman" w:hAnsi="Times New Roman" w:cs="Times New Roman"/>
    </w:rPr>
  </w:style>
  <w:style w:type="character" w:customStyle="1" w:styleId="WW8Num86z1">
    <w:name w:val="WW8Num86z1"/>
    <w:rPr>
      <w:rFonts w:ascii="Courier New" w:hAnsi="Courier New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6z3">
    <w:name w:val="WW8Num86z3"/>
    <w:rPr>
      <w:rFonts w:ascii="Symbol" w:hAnsi="Symbol"/>
    </w:rPr>
  </w:style>
  <w:style w:type="character" w:customStyle="1" w:styleId="WW8Num87z0">
    <w:name w:val="WW8Num87z0"/>
    <w:rPr>
      <w:rFonts w:ascii="Times New Roman" w:eastAsia="Times New Roman" w:hAnsi="Times New Roman" w:cs="Times New Roman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2">
    <w:name w:val="WW8Num87z2"/>
    <w:rPr>
      <w:rFonts w:ascii="Wingdings" w:hAnsi="Wingdings"/>
    </w:rPr>
  </w:style>
  <w:style w:type="character" w:customStyle="1" w:styleId="WW8Num87z3">
    <w:name w:val="WW8Num87z3"/>
    <w:rPr>
      <w:rFonts w:ascii="Symbol" w:hAnsi="Symbol"/>
    </w:rPr>
  </w:style>
  <w:style w:type="character" w:customStyle="1" w:styleId="WW8Num88z0">
    <w:name w:val="WW8Num88z0"/>
    <w:rPr>
      <w:rFonts w:ascii="Times New Roman" w:eastAsia="Times New Roman" w:hAnsi="Times New Roman" w:cs="Times New Roman"/>
    </w:rPr>
  </w:style>
  <w:style w:type="character" w:customStyle="1" w:styleId="WW8Num88z1">
    <w:name w:val="WW8Num88z1"/>
    <w:rPr>
      <w:rFonts w:ascii="Courier New" w:hAnsi="Courier New"/>
    </w:rPr>
  </w:style>
  <w:style w:type="character" w:customStyle="1" w:styleId="WW8Num88z2">
    <w:name w:val="WW8Num88z2"/>
    <w:rPr>
      <w:rFonts w:ascii="Wingdings" w:hAnsi="Wingdings"/>
    </w:rPr>
  </w:style>
  <w:style w:type="character" w:customStyle="1" w:styleId="WW8Num88z3">
    <w:name w:val="WW8Num88z3"/>
    <w:rPr>
      <w:rFonts w:ascii="Symbol" w:hAnsi="Symbol"/>
    </w:rPr>
  </w:style>
  <w:style w:type="character" w:customStyle="1" w:styleId="WW8Num89z0">
    <w:name w:val="WW8Num89z0"/>
    <w:rPr>
      <w:rFonts w:ascii="Wingdings" w:hAnsi="Wingdings"/>
    </w:rPr>
  </w:style>
  <w:style w:type="character" w:customStyle="1" w:styleId="WW8Num89z1">
    <w:name w:val="WW8Num89z1"/>
    <w:rPr>
      <w:rFonts w:ascii="Courier New" w:hAnsi="Courier New" w:cs="Courier New"/>
    </w:rPr>
  </w:style>
  <w:style w:type="character" w:customStyle="1" w:styleId="WW8Num89z3">
    <w:name w:val="WW8Num89z3"/>
    <w:rPr>
      <w:rFonts w:ascii="Symbol" w:hAnsi="Symbol"/>
    </w:rPr>
  </w:style>
  <w:style w:type="character" w:customStyle="1" w:styleId="WW8Num90z0">
    <w:name w:val="WW8Num90z0"/>
    <w:rPr>
      <w:rFonts w:ascii="Times New Roman" w:eastAsia="Times New Roman" w:hAnsi="Times New Roman" w:cs="Times New Roman"/>
    </w:rPr>
  </w:style>
  <w:style w:type="character" w:customStyle="1" w:styleId="WW8Num90z1">
    <w:name w:val="WW8Num90z1"/>
    <w:rPr>
      <w:rFonts w:ascii="Courier New" w:hAnsi="Courier New" w:cs="Courier New"/>
    </w:rPr>
  </w:style>
  <w:style w:type="character" w:customStyle="1" w:styleId="WW8Num90z2">
    <w:name w:val="WW8Num90z2"/>
    <w:rPr>
      <w:rFonts w:ascii="Wingdings" w:hAnsi="Wingdings"/>
    </w:rPr>
  </w:style>
  <w:style w:type="character" w:customStyle="1" w:styleId="WW8Num90z3">
    <w:name w:val="WW8Num90z3"/>
    <w:rPr>
      <w:rFonts w:ascii="Symbol" w:hAnsi="Symbol"/>
    </w:rPr>
  </w:style>
  <w:style w:type="character" w:customStyle="1" w:styleId="Predvolenpsmoodseku1">
    <w:name w:val="Predvolené písmo odseku1"/>
  </w:style>
  <w:style w:type="character" w:customStyle="1" w:styleId="WW8Num1z0">
    <w:name w:val="WW8Num1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1">
    <w:name w:val="WW8Num9z1"/>
    <w:rPr>
      <w:rFonts w:ascii="Symbol" w:hAnsi="Symbol" w:cs="StarSymbol"/>
      <w:sz w:val="18"/>
      <w:szCs w:val="18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5z4">
    <w:name w:val="WW8Num15z4"/>
    <w:rPr>
      <w:rFonts w:ascii="Courier New" w:hAnsi="Courier New" w:cs="Courier New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1">
    <w:name w:val="WW8Num18z1"/>
    <w:rPr>
      <w:rFonts w:ascii="Times New Roman" w:eastAsia="Times New Roman" w:hAnsi="Times New Roman" w:cs="Times New Roman"/>
      <w:sz w:val="22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3z5">
    <w:name w:val="WW8Num23z5"/>
    <w:rPr>
      <w:rFonts w:ascii="Wingdings" w:hAnsi="Wingdings"/>
    </w:rPr>
  </w:style>
  <w:style w:type="character" w:customStyle="1" w:styleId="WW8Num24z1">
    <w:name w:val="WW8Num24z1"/>
    <w:rPr>
      <w:rFonts w:ascii="Times New Roman" w:eastAsia="Times New Roman" w:hAnsi="Times New Roman" w:cs="Times New Roman"/>
      <w:b w:val="0"/>
    </w:rPr>
  </w:style>
  <w:style w:type="character" w:customStyle="1" w:styleId="WW8Num25z1">
    <w:name w:val="WW8Num25z1"/>
    <w:rPr>
      <w:rFonts w:ascii="Times New Roman" w:eastAsia="Times New Roman" w:hAnsi="Times New Roman" w:cs="Times New Roman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4z3">
    <w:name w:val="WW8Num34z3"/>
    <w:rPr>
      <w:rFonts w:ascii="Symbol" w:hAnsi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5z3">
    <w:name w:val="WW8Num35z3"/>
    <w:rPr>
      <w:rFonts w:ascii="Symbol" w:hAnsi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3">
    <w:name w:val="WW8Num40z3"/>
    <w:rPr>
      <w:rFonts w:ascii="Symbol" w:hAnsi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4z1">
    <w:name w:val="WW8Num44z1"/>
    <w:rPr>
      <w:rFonts w:ascii="Courier New" w:hAnsi="Courier New" w:cs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2">
    <w:name w:val="WW8Num47z2"/>
    <w:rPr>
      <w:rFonts w:ascii="Wingdings" w:hAnsi="Wingdings"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2">
    <w:name w:val="WW8Num48z2"/>
    <w:rPr>
      <w:rFonts w:ascii="Wingdings" w:hAnsi="Wingdings"/>
    </w:rPr>
  </w:style>
  <w:style w:type="character" w:customStyle="1" w:styleId="WW8Num49z1">
    <w:name w:val="WW8Num49z1"/>
    <w:rPr>
      <w:rFonts w:ascii="Symbol" w:hAnsi="Symbol"/>
    </w:rPr>
  </w:style>
  <w:style w:type="character" w:customStyle="1" w:styleId="WW8Num50z1">
    <w:name w:val="WW8Num50z1"/>
    <w:rPr>
      <w:rFonts w:ascii="Courier New" w:hAnsi="Courier New" w:cs="Courier New"/>
    </w:rPr>
  </w:style>
  <w:style w:type="character" w:customStyle="1" w:styleId="WW8Num50z2">
    <w:name w:val="WW8Num50z2"/>
    <w:rPr>
      <w:rFonts w:ascii="Wingdings" w:hAnsi="Wingdings" w:cs="Times New Roman"/>
    </w:rPr>
  </w:style>
  <w:style w:type="character" w:customStyle="1" w:styleId="WW8Num50z3">
    <w:name w:val="WW8Num50z3"/>
    <w:rPr>
      <w:rFonts w:ascii="Symbol" w:hAnsi="Symbol" w:cs="Times New Roman"/>
    </w:rPr>
  </w:style>
  <w:style w:type="character" w:customStyle="1" w:styleId="WW8Num52z1">
    <w:name w:val="WW8Num52z1"/>
    <w:rPr>
      <w:rFonts w:ascii="Courier New" w:hAnsi="Courier New" w:cs="Courier New"/>
    </w:rPr>
  </w:style>
  <w:style w:type="character" w:customStyle="1" w:styleId="WW8Num52z2">
    <w:name w:val="WW8Num52z2"/>
    <w:rPr>
      <w:rFonts w:ascii="Wingdings" w:hAnsi="Wingdings"/>
    </w:rPr>
  </w:style>
  <w:style w:type="character" w:customStyle="1" w:styleId="WW8Num53z0">
    <w:name w:val="WW8Num53z0"/>
    <w:rPr>
      <w:rFonts w:ascii="Times New Roman" w:eastAsia="Times New Roman" w:hAnsi="Times New Roman" w:cs="Times New Roman"/>
    </w:rPr>
  </w:style>
  <w:style w:type="character" w:customStyle="1" w:styleId="WW8Num53z1">
    <w:name w:val="WW8Num53z1"/>
    <w:rPr>
      <w:rFonts w:ascii="Courier New" w:hAnsi="Courier New" w:cs="Courier New"/>
    </w:rPr>
  </w:style>
  <w:style w:type="character" w:customStyle="1" w:styleId="WW8Num53z2">
    <w:name w:val="WW8Num53z2"/>
    <w:rPr>
      <w:rFonts w:ascii="Wingdings" w:hAnsi="Wingdings"/>
    </w:rPr>
  </w:style>
  <w:style w:type="character" w:customStyle="1" w:styleId="WW8Num53z3">
    <w:name w:val="WW8Num53z3"/>
    <w:rPr>
      <w:rFonts w:ascii="Symbol" w:hAnsi="Symbol"/>
    </w:rPr>
  </w:style>
  <w:style w:type="character" w:customStyle="1" w:styleId="WW8Num54z0">
    <w:name w:val="WW8Num54z0"/>
    <w:rPr>
      <w:rFonts w:ascii="Symbol" w:hAnsi="Symbol" w:cs="Times New Roman"/>
    </w:rPr>
  </w:style>
  <w:style w:type="character" w:customStyle="1" w:styleId="WW8Num54z1">
    <w:name w:val="WW8Num54z1"/>
    <w:rPr>
      <w:rFonts w:ascii="Courier New" w:hAnsi="Courier New" w:cs="Courier New"/>
    </w:rPr>
  </w:style>
  <w:style w:type="character" w:customStyle="1" w:styleId="WW8Num54z2">
    <w:name w:val="WW8Num54z2"/>
    <w:rPr>
      <w:rFonts w:ascii="Wingdings" w:hAnsi="Wingdings" w:cs="Times New Roman"/>
    </w:rPr>
  </w:style>
  <w:style w:type="character" w:customStyle="1" w:styleId="WW8Num55z1">
    <w:name w:val="WW8Num55z1"/>
    <w:rPr>
      <w:rFonts w:ascii="Courier New" w:hAnsi="Courier New" w:cs="Courier New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8z0">
    <w:name w:val="WW8Num58z0"/>
    <w:rPr>
      <w:rFonts w:ascii="Symbol" w:hAnsi="Symbol"/>
    </w:rPr>
  </w:style>
  <w:style w:type="character" w:customStyle="1" w:styleId="WW8Num58z1">
    <w:name w:val="WW8Num58z1"/>
    <w:rPr>
      <w:rFonts w:ascii="Courier New" w:hAnsi="Courier New" w:cs="Courier New"/>
    </w:rPr>
  </w:style>
  <w:style w:type="character" w:customStyle="1" w:styleId="WW8Num58z2">
    <w:name w:val="WW8Num58z2"/>
    <w:rPr>
      <w:rFonts w:ascii="Wingdings" w:hAnsi="Wingdings"/>
    </w:rPr>
  </w:style>
  <w:style w:type="character" w:customStyle="1" w:styleId="WW-Predvolenpsmoodseku">
    <w:name w:val="WW-Predvolené písmo odseku"/>
  </w:style>
  <w:style w:type="character" w:customStyle="1" w:styleId="Nzovpodkapitoly">
    <w:name w:val="Názov podkapitoly"/>
    <w:rPr>
      <w:rFonts w:ascii="Times New Roman" w:hAnsi="Times New Roman"/>
      <w:b/>
      <w:smallCaps/>
      <w:sz w:val="24"/>
      <w:szCs w:val="24"/>
    </w:rPr>
  </w:style>
  <w:style w:type="character" w:customStyle="1" w:styleId="WW-Odkaznakomentr">
    <w:name w:val="WW-Odkaz na komentár"/>
    <w:rPr>
      <w:sz w:val="16"/>
      <w:szCs w:val="16"/>
    </w:rPr>
  </w:style>
  <w:style w:type="character" w:customStyle="1" w:styleId="FootnoteCharacters">
    <w:name w:val="Footnote Characters"/>
    <w:rPr>
      <w:position w:val="0"/>
      <w:vertAlign w:val="superscript"/>
    </w:rPr>
  </w:style>
  <w:style w:type="character" w:styleId="Hypertextovprepojenie">
    <w:name w:val="Hyperlink"/>
    <w:rPr>
      <w:color w:val="0000FF"/>
      <w:u w:val="single"/>
    </w:rPr>
  </w:style>
  <w:style w:type="character" w:customStyle="1" w:styleId="EndnoteCharacters">
    <w:name w:val="Endnote Characters"/>
    <w:rPr>
      <w:position w:val="0"/>
      <w:vertAlign w:val="superscript"/>
    </w:rPr>
  </w:style>
  <w:style w:type="character" w:customStyle="1" w:styleId="CharChar">
    <w:name w:val="Char Char"/>
    <w:rPr>
      <w:lang w:val="cs-CZ"/>
    </w:rPr>
  </w:style>
  <w:style w:type="character" w:customStyle="1" w:styleId="PredmetkomentraChar">
    <w:name w:val="Predmet komentára Char"/>
    <w:rPr>
      <w:lang w:val="cs-CZ"/>
    </w:rPr>
  </w:style>
  <w:style w:type="character" w:styleId="Siln">
    <w:name w:val="Strong"/>
    <w:rPr>
      <w:b/>
      <w:bCs/>
    </w:rPr>
  </w:style>
  <w:style w:type="character" w:customStyle="1" w:styleId="Znakyprevysvetlivky">
    <w:name w:val="Znaky pre vysvetlivky"/>
    <w:rPr>
      <w:position w:val="0"/>
      <w:vertAlign w:val="superscript"/>
    </w:rPr>
  </w:style>
  <w:style w:type="character" w:customStyle="1" w:styleId="Znakyprepoznmkupodiarou">
    <w:name w:val="Znaky pre poznámku pod čiarou"/>
    <w:rPr>
      <w:position w:val="0"/>
      <w:vertAlign w:val="superscript"/>
    </w:rPr>
  </w:style>
  <w:style w:type="character" w:customStyle="1" w:styleId="Odkaznakoncovpoznmku1">
    <w:name w:val="Odkaz na koncovú poznámku1"/>
    <w:rPr>
      <w:position w:val="0"/>
      <w:vertAlign w:val="superscript"/>
    </w:rPr>
  </w:style>
  <w:style w:type="character" w:customStyle="1" w:styleId="Odkaznapoznmkupodiarou1">
    <w:name w:val="Odkaz na poznámku pod čiarou1"/>
    <w:rPr>
      <w:position w:val="0"/>
      <w:vertAlign w:val="superscript"/>
    </w:rPr>
  </w:style>
  <w:style w:type="paragraph" w:customStyle="1" w:styleId="Nadpis">
    <w:name w:val="Nadpis"/>
    <w:basedOn w:val="Normlny"/>
    <w:next w:val="Zkladntext"/>
    <w:pPr>
      <w:keepNext/>
      <w:spacing w:before="240" w:after="120" w:line="240" w:lineRule="auto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Zkladntext">
    <w:name w:val="Body Text"/>
    <w:basedOn w:val="Normlny"/>
    <w:pPr>
      <w:spacing w:after="120" w:line="240" w:lineRule="auto"/>
      <w:jc w:val="left"/>
    </w:pPr>
    <w:rPr>
      <w:rFonts w:eastAsia="Times New Roman"/>
      <w:szCs w:val="24"/>
      <w:lang w:eastAsia="ar-SA"/>
    </w:rPr>
  </w:style>
  <w:style w:type="character" w:customStyle="1" w:styleId="ZkladntextChar">
    <w:name w:val="Základný text Char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oznam">
    <w:name w:val="List"/>
    <w:basedOn w:val="Zkladntext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 w:line="240" w:lineRule="auto"/>
      <w:jc w:val="left"/>
    </w:pPr>
    <w:rPr>
      <w:rFonts w:eastAsia="Times New Roman" w:cs="Tahoma"/>
      <w:i/>
      <w:iCs/>
      <w:szCs w:val="24"/>
      <w:lang w:eastAsia="ar-SA"/>
    </w:rPr>
  </w:style>
  <w:style w:type="paragraph" w:customStyle="1" w:styleId="Index">
    <w:name w:val="Index"/>
    <w:basedOn w:val="Normlny"/>
    <w:pPr>
      <w:suppressLineNumbers/>
      <w:spacing w:after="0" w:line="240" w:lineRule="auto"/>
      <w:jc w:val="left"/>
    </w:pPr>
    <w:rPr>
      <w:rFonts w:eastAsia="Times New Roman" w:cs="Tahoma"/>
      <w:szCs w:val="24"/>
      <w:lang w:eastAsia="ar-SA"/>
    </w:rPr>
  </w:style>
  <w:style w:type="paragraph" w:styleId="Popis">
    <w:name w:val="caption"/>
    <w:basedOn w:val="Normlny"/>
    <w:pPr>
      <w:suppressLineNumbers/>
      <w:spacing w:before="120" w:after="120" w:line="240" w:lineRule="auto"/>
      <w:jc w:val="left"/>
    </w:pPr>
    <w:rPr>
      <w:rFonts w:eastAsia="Times New Roman" w:cs="Tahoma"/>
      <w:i/>
      <w:iCs/>
      <w:sz w:val="20"/>
      <w:szCs w:val="20"/>
      <w:lang w:eastAsia="ar-SA"/>
    </w:rPr>
  </w:style>
  <w:style w:type="paragraph" w:customStyle="1" w:styleId="Heading">
    <w:name w:val="Heading"/>
    <w:basedOn w:val="Normlny"/>
    <w:next w:val="Zkladntext"/>
    <w:pPr>
      <w:keepNext/>
      <w:spacing w:before="240" w:after="120" w:line="240" w:lineRule="auto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har">
    <w:name w:val="Char"/>
    <w:basedOn w:val="Normlny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WW-Zkladntext2">
    <w:name w:val="WW-Základný text 2"/>
    <w:basedOn w:val="Normlny"/>
    <w:pPr>
      <w:spacing w:after="0" w:line="240" w:lineRule="auto"/>
    </w:pPr>
    <w:rPr>
      <w:rFonts w:eastAsia="Times New Roman"/>
      <w:b/>
      <w:bCs/>
      <w:i/>
      <w:iCs/>
      <w:color w:val="339966"/>
      <w:szCs w:val="24"/>
      <w:lang w:eastAsia="ar-SA"/>
    </w:rPr>
  </w:style>
  <w:style w:type="paragraph" w:customStyle="1" w:styleId="WW-Zkladntext3">
    <w:name w:val="WW-Základný text 3"/>
    <w:basedOn w:val="Normlny"/>
    <w:pPr>
      <w:spacing w:before="60" w:after="60" w:line="300" w:lineRule="exact"/>
    </w:pPr>
    <w:rPr>
      <w:rFonts w:eastAsia="Times New Roman"/>
      <w:bCs/>
      <w:szCs w:val="24"/>
      <w:lang w:eastAsia="ar-SA"/>
    </w:rPr>
  </w:style>
  <w:style w:type="paragraph" w:customStyle="1" w:styleId="WW-Normlnywebov">
    <w:name w:val="WW-Normálny (webový)"/>
    <w:basedOn w:val="Normlny"/>
    <w:pPr>
      <w:spacing w:before="280" w:after="280" w:line="240" w:lineRule="auto"/>
      <w:jc w:val="left"/>
    </w:pPr>
    <w:rPr>
      <w:rFonts w:eastAsia="Times New Roman"/>
      <w:szCs w:val="24"/>
      <w:lang w:val="bg-BG" w:eastAsia="ar-SA"/>
    </w:rPr>
  </w:style>
  <w:style w:type="paragraph" w:customStyle="1" w:styleId="WW-Zoznamsodrkami">
    <w:name w:val="WW-Zoznam s odrážkami"/>
    <w:basedOn w:val="Normlny"/>
    <w:pPr>
      <w:spacing w:after="0" w:line="240" w:lineRule="auto"/>
      <w:jc w:val="left"/>
    </w:pPr>
    <w:rPr>
      <w:rFonts w:eastAsia="Times New Roman"/>
      <w:szCs w:val="24"/>
      <w:lang w:eastAsia="ar-SA"/>
    </w:rPr>
  </w:style>
  <w:style w:type="paragraph" w:styleId="Textpoznmkypodiarou">
    <w:name w:val="footnote text"/>
    <w:basedOn w:val="Normlny"/>
    <w:pPr>
      <w:spacing w:after="0" w:line="240" w:lineRule="auto"/>
      <w:jc w:val="left"/>
    </w:pPr>
    <w:rPr>
      <w:rFonts w:eastAsia="Times New Roman"/>
      <w:sz w:val="20"/>
      <w:szCs w:val="20"/>
      <w:lang w:eastAsia="ar-SA"/>
    </w:rPr>
  </w:style>
  <w:style w:type="character" w:customStyle="1" w:styleId="TextpoznmkypodiarouChar">
    <w:name w:val="Text poznámky pod čiarou Char"/>
    <w:basedOn w:val="Predvolenpsmoodseku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  <w:jc w:val="center"/>
    </w:pPr>
    <w:rPr>
      <w:rFonts w:eastAsia="Times New Roman"/>
      <w:sz w:val="28"/>
      <w:szCs w:val="28"/>
      <w:lang w:eastAsia="ar-SA"/>
    </w:rPr>
  </w:style>
  <w:style w:type="character" w:customStyle="1" w:styleId="PtaChar">
    <w:name w:val="Päta Char"/>
    <w:basedOn w:val="Predvolenpsmoodseku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ZarkazkladnhotextuChar">
    <w:name w:val="Zarážka základného textu Char"/>
    <w:rPr>
      <w:rFonts w:ascii="Times New Roman" w:eastAsia="Times New Roman" w:hAnsi="Times New Roman"/>
      <w:sz w:val="24"/>
      <w:szCs w:val="24"/>
      <w:lang w:eastAsia="ar-SA"/>
    </w:rPr>
  </w:style>
  <w:style w:type="paragraph" w:styleId="Zarkazkladnhotextu">
    <w:name w:val="Body Text Indent"/>
    <w:basedOn w:val="Normlny"/>
    <w:pPr>
      <w:spacing w:after="120" w:line="240" w:lineRule="auto"/>
      <w:ind w:left="283"/>
      <w:jc w:val="left"/>
    </w:pPr>
    <w:rPr>
      <w:rFonts w:eastAsia="Times New Roman"/>
      <w:szCs w:val="24"/>
      <w:lang w:eastAsia="ar-SA"/>
    </w:rPr>
  </w:style>
  <w:style w:type="character" w:customStyle="1" w:styleId="ZarkazkladnhotextuChar1">
    <w:name w:val="Zarážka základného textu Char1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Zarkazkladnhotextu3">
    <w:name w:val="WW-Zarážka základného textu 3"/>
    <w:basedOn w:val="Normlny"/>
    <w:pPr>
      <w:spacing w:after="120" w:line="240" w:lineRule="auto"/>
      <w:ind w:left="283"/>
      <w:jc w:val="left"/>
    </w:pPr>
    <w:rPr>
      <w:rFonts w:eastAsia="Times New Roman"/>
      <w:sz w:val="16"/>
      <w:szCs w:val="16"/>
      <w:lang w:eastAsia="ar-SA"/>
    </w:rPr>
  </w:style>
  <w:style w:type="paragraph" w:styleId="Obsah1">
    <w:name w:val="toc 1"/>
    <w:basedOn w:val="Normlny"/>
    <w:next w:val="Normlny"/>
    <w:pPr>
      <w:tabs>
        <w:tab w:val="left" w:pos="480"/>
        <w:tab w:val="right" w:leader="dot" w:pos="13992"/>
      </w:tabs>
      <w:spacing w:before="120" w:after="120" w:line="240" w:lineRule="auto"/>
      <w:jc w:val="left"/>
    </w:pPr>
    <w:rPr>
      <w:rFonts w:eastAsia="Times New Roman"/>
      <w:b/>
      <w:color w:val="333399"/>
      <w:szCs w:val="24"/>
      <w:lang w:eastAsia="ar-SA"/>
    </w:rPr>
  </w:style>
  <w:style w:type="character" w:customStyle="1" w:styleId="HlavikaChar">
    <w:name w:val="Hlavička Char"/>
    <w:rPr>
      <w:rFonts w:ascii="Times New Roman" w:eastAsia="Times New Roman" w:hAnsi="Times New Roman"/>
      <w:sz w:val="24"/>
      <w:szCs w:val="24"/>
      <w:lang w:eastAsia="ar-SA"/>
    </w:rPr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  <w:jc w:val="left"/>
    </w:pPr>
    <w:rPr>
      <w:rFonts w:eastAsia="Times New Roman"/>
      <w:szCs w:val="24"/>
      <w:lang w:eastAsia="ar-SA"/>
    </w:rPr>
  </w:style>
  <w:style w:type="character" w:customStyle="1" w:styleId="HlavikaChar1">
    <w:name w:val="Hlavička Char1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xtbubliny">
    <w:name w:val="WW-Text bubliny"/>
    <w:basedOn w:val="Normlny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WW-Textkomentra">
    <w:name w:val="WW-Text komentára"/>
    <w:basedOn w:val="Normlny"/>
    <w:pPr>
      <w:spacing w:after="0" w:line="240" w:lineRule="auto"/>
      <w:jc w:val="left"/>
    </w:pPr>
    <w:rPr>
      <w:rFonts w:eastAsia="Times New Roman"/>
      <w:sz w:val="20"/>
      <w:szCs w:val="20"/>
      <w:lang w:eastAsia="ar-SA"/>
    </w:rPr>
  </w:style>
  <w:style w:type="paragraph" w:customStyle="1" w:styleId="Styl1">
    <w:name w:val="Styl1"/>
    <w:basedOn w:val="Normlny"/>
    <w:pPr>
      <w:spacing w:after="0" w:line="240" w:lineRule="auto"/>
      <w:jc w:val="left"/>
    </w:pPr>
    <w:rPr>
      <w:rFonts w:eastAsia="Times New Roman"/>
      <w:szCs w:val="24"/>
      <w:lang w:eastAsia="ar-SA"/>
    </w:rPr>
  </w:style>
  <w:style w:type="paragraph" w:customStyle="1" w:styleId="tabhlav">
    <w:name w:val="tab hlav"/>
    <w:pPr>
      <w:suppressAutoHyphens/>
      <w:spacing w:before="80" w:after="80" w:line="240" w:lineRule="auto"/>
      <w:jc w:val="center"/>
    </w:pPr>
    <w:rPr>
      <w:rFonts w:ascii="Arial" w:eastAsia="Arial" w:hAnsi="Arial"/>
      <w:b/>
      <w:sz w:val="20"/>
      <w:szCs w:val="20"/>
      <w:lang w:eastAsia="ar-SA"/>
    </w:rPr>
  </w:style>
  <w:style w:type="paragraph" w:customStyle="1" w:styleId="StylBr1">
    <w:name w:val="StylBr1"/>
    <w:basedOn w:val="Normlny"/>
    <w:next w:val="Normlny"/>
    <w:pPr>
      <w:spacing w:after="0" w:line="240" w:lineRule="auto"/>
      <w:jc w:val="left"/>
    </w:pPr>
    <w:rPr>
      <w:rFonts w:eastAsia="Times New Roman"/>
      <w:b/>
      <w:szCs w:val="20"/>
      <w:lang w:eastAsia="ar-SA"/>
    </w:rPr>
  </w:style>
  <w:style w:type="paragraph" w:customStyle="1" w:styleId="CharChar3">
    <w:name w:val="Char Char3"/>
    <w:basedOn w:val="Normlny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character" w:customStyle="1" w:styleId="TextvysvetlivkyChar">
    <w:name w:val="Text vysvetlivky Char"/>
    <w:rPr>
      <w:rFonts w:ascii="Times New Roman" w:eastAsia="Times New Roman" w:hAnsi="Times New Roman"/>
      <w:lang w:eastAsia="ar-SA"/>
    </w:rPr>
  </w:style>
  <w:style w:type="paragraph" w:styleId="Textvysvetlivky">
    <w:name w:val="endnote text"/>
    <w:basedOn w:val="Normlny"/>
    <w:pPr>
      <w:spacing w:after="0" w:line="240" w:lineRule="auto"/>
      <w:jc w:val="left"/>
    </w:pPr>
    <w:rPr>
      <w:rFonts w:eastAsia="Times New Roman"/>
      <w:sz w:val="22"/>
      <w:lang w:eastAsia="ar-SA"/>
    </w:rPr>
  </w:style>
  <w:style w:type="character" w:customStyle="1" w:styleId="TextvysvetlivkyChar1">
    <w:name w:val="Text vysvetlivky Char1"/>
    <w:basedOn w:val="Predvolenpsmoodseku"/>
    <w:rPr>
      <w:rFonts w:ascii="Times New Roman" w:eastAsia="Times New Roman" w:hAnsi="Times New Roman" w:cs="Times New Roman"/>
      <w:lang w:eastAsia="ar-SA"/>
    </w:rPr>
  </w:style>
  <w:style w:type="paragraph" w:customStyle="1" w:styleId="WW-Popis">
    <w:name w:val="WW-Popis"/>
    <w:basedOn w:val="Normlny"/>
    <w:next w:val="Normlny"/>
    <w:pPr>
      <w:spacing w:after="0" w:line="240" w:lineRule="auto"/>
      <w:jc w:val="left"/>
    </w:pPr>
    <w:rPr>
      <w:rFonts w:eastAsia="Times New Roman"/>
      <w:b/>
      <w:bCs/>
      <w:sz w:val="20"/>
      <w:szCs w:val="20"/>
      <w:lang w:eastAsia="ar-SA"/>
    </w:rPr>
  </w:style>
  <w:style w:type="paragraph" w:customStyle="1" w:styleId="WW-Predmetkomentra">
    <w:name w:val="WW-Predmet komentára"/>
    <w:basedOn w:val="WW-Textkomentra"/>
    <w:next w:val="WW-Textkomentra"/>
    <w:rPr>
      <w:b/>
      <w:bCs/>
    </w:rPr>
  </w:style>
  <w:style w:type="paragraph" w:customStyle="1" w:styleId="CharCharCharChar">
    <w:name w:val="Char Char Char Char"/>
    <w:basedOn w:val="Normlny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WW-Zarkazkladnhotextu2">
    <w:name w:val="WW-Zarážka základného textu 2"/>
    <w:basedOn w:val="Normlny"/>
    <w:pPr>
      <w:spacing w:before="60" w:after="60" w:line="300" w:lineRule="exact"/>
      <w:ind w:left="360"/>
    </w:pPr>
    <w:rPr>
      <w:rFonts w:ascii="Verdana" w:eastAsia="Times New Roman" w:hAnsi="Verdana"/>
      <w:sz w:val="20"/>
      <w:szCs w:val="20"/>
      <w:lang w:eastAsia="ar-SA"/>
    </w:rPr>
  </w:style>
  <w:style w:type="paragraph" w:customStyle="1" w:styleId="WW-Odsekzoznamu">
    <w:name w:val="WW-Odsek zoznamu"/>
    <w:basedOn w:val="Normlny"/>
    <w:pPr>
      <w:spacing w:after="0" w:line="240" w:lineRule="auto"/>
      <w:ind w:left="708"/>
      <w:jc w:val="left"/>
    </w:pPr>
    <w:rPr>
      <w:rFonts w:eastAsia="Times New Roman"/>
      <w:szCs w:val="24"/>
      <w:lang w:eastAsia="ar-SA"/>
    </w:rPr>
  </w:style>
  <w:style w:type="paragraph" w:customStyle="1" w:styleId="CharCharCharCharCharChar1">
    <w:name w:val="Char Char Char Char Char Char1"/>
    <w:basedOn w:val="Normlny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mojNORMALNY">
    <w:name w:val="moj NORMALNY"/>
    <w:pPr>
      <w:suppressAutoHyphens/>
      <w:spacing w:after="0" w:line="240" w:lineRule="auto"/>
      <w:jc w:val="both"/>
    </w:pPr>
    <w:rPr>
      <w:rFonts w:ascii="Arial" w:eastAsia="Arial" w:hAnsi="Arial"/>
      <w:sz w:val="20"/>
      <w:szCs w:val="20"/>
      <w:lang w:eastAsia="ar-SA"/>
    </w:rPr>
  </w:style>
  <w:style w:type="paragraph" w:customStyle="1" w:styleId="Text1CharCharCharCharChar">
    <w:name w:val="Text 1 Char Char Char Char Char"/>
    <w:basedOn w:val="Normlny"/>
    <w:pPr>
      <w:spacing w:before="120" w:after="120" w:line="240" w:lineRule="auto"/>
      <w:ind w:left="850"/>
    </w:pPr>
    <w:rPr>
      <w:rFonts w:eastAsia="Times New Roman"/>
      <w:szCs w:val="24"/>
      <w:lang w:eastAsia="ar-SA"/>
    </w:rPr>
  </w:style>
  <w:style w:type="paragraph" w:customStyle="1" w:styleId="NumPar1">
    <w:name w:val="NumPar 1"/>
    <w:basedOn w:val="Normlny"/>
    <w:next w:val="Normlny"/>
    <w:pPr>
      <w:tabs>
        <w:tab w:val="left" w:pos="360"/>
        <w:tab w:val="left" w:pos="491"/>
      </w:tabs>
      <w:spacing w:before="120" w:after="120" w:line="240" w:lineRule="auto"/>
    </w:pPr>
    <w:rPr>
      <w:rFonts w:eastAsia="Times New Roman"/>
      <w:szCs w:val="24"/>
      <w:lang w:val="en-GB" w:eastAsia="ar-SA"/>
    </w:rPr>
  </w:style>
  <w:style w:type="paragraph" w:customStyle="1" w:styleId="WW-Default">
    <w:name w:val="WW-Default"/>
    <w:pPr>
      <w:suppressAutoHyphens/>
      <w:autoSpaceDE w:val="0"/>
      <w:spacing w:after="0" w:line="240" w:lineRule="auto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Zkladntex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Zkladntext"/>
  </w:style>
  <w:style w:type="paragraph" w:customStyle="1" w:styleId="Zkladntext21">
    <w:name w:val="Základný text 21"/>
    <w:basedOn w:val="Normlny"/>
    <w:pPr>
      <w:spacing w:after="0" w:line="240" w:lineRule="auto"/>
    </w:pPr>
    <w:rPr>
      <w:rFonts w:eastAsia="Lucida Sans Unicode" w:cs="Tahoma"/>
      <w:b/>
      <w:bCs/>
      <w:i/>
      <w:iCs/>
      <w:szCs w:val="20"/>
      <w:lang w:val="en-US" w:eastAsia="ar-SA"/>
    </w:rPr>
  </w:style>
  <w:style w:type="paragraph" w:customStyle="1" w:styleId="NormlnyWWW">
    <w:name w:val="Normálny (WWW)"/>
    <w:basedOn w:val="Normlny"/>
    <w:pPr>
      <w:spacing w:before="100" w:after="100" w:line="240" w:lineRule="auto"/>
      <w:jc w:val="left"/>
    </w:pPr>
    <w:rPr>
      <w:rFonts w:ascii="Arial Unicode MS" w:eastAsia="Arial Unicode MS" w:hAnsi="Arial Unicode MS" w:cs="Arial Unicode MS"/>
      <w:szCs w:val="24"/>
      <w:lang w:val="cs-CZ" w:eastAsia="ar-SA"/>
    </w:rPr>
  </w:style>
  <w:style w:type="paragraph" w:customStyle="1" w:styleId="Farebnzoznamzvraznenie11">
    <w:name w:val="Farebný zoznam – zvýraznenie 11"/>
    <w:basedOn w:val="Normlny"/>
    <w:pPr>
      <w:spacing w:after="0" w:line="240" w:lineRule="auto"/>
      <w:ind w:left="708"/>
      <w:jc w:val="left"/>
    </w:pPr>
    <w:rPr>
      <w:rFonts w:eastAsia="Times New Roman"/>
      <w:szCs w:val="24"/>
      <w:lang w:eastAsia="ar-SA"/>
    </w:rPr>
  </w:style>
  <w:style w:type="paragraph" w:customStyle="1" w:styleId="Zkladntext31">
    <w:name w:val="Základný text 31"/>
    <w:basedOn w:val="Normlny"/>
    <w:pPr>
      <w:spacing w:before="60" w:after="60" w:line="300" w:lineRule="exact"/>
    </w:pPr>
    <w:rPr>
      <w:rFonts w:eastAsia="Lucida Sans Unicode" w:cs="Tahoma"/>
      <w:b/>
      <w:bCs/>
      <w:szCs w:val="20"/>
      <w:lang w:val="en-US" w:eastAsia="ar-SA"/>
    </w:rPr>
  </w:style>
  <w:style w:type="paragraph" w:customStyle="1" w:styleId="Obsahtabuky">
    <w:name w:val="Obsah tabuľky"/>
    <w:basedOn w:val="Normlny"/>
    <w:pPr>
      <w:suppressLineNumbers/>
      <w:spacing w:after="0" w:line="240" w:lineRule="auto"/>
      <w:jc w:val="left"/>
    </w:pPr>
    <w:rPr>
      <w:rFonts w:eastAsia="Times New Roman"/>
      <w:szCs w:val="24"/>
      <w:lang w:eastAsia="ar-SA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character" w:customStyle="1" w:styleId="TextbublinyChar">
    <w:name w:val="Text bubliny Char"/>
    <w:rPr>
      <w:rFonts w:ascii="Tahoma" w:eastAsia="Times New Roman" w:hAnsi="Tahoma" w:cs="Tahoma"/>
      <w:sz w:val="16"/>
      <w:szCs w:val="16"/>
      <w:lang w:eastAsia="ar-SA"/>
    </w:rPr>
  </w:style>
  <w:style w:type="paragraph" w:styleId="Textbubliny">
    <w:name w:val="Balloon Text"/>
    <w:basedOn w:val="Normlny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xtbublinyChar1">
    <w:name w:val="Text bubliny Char1"/>
    <w:basedOn w:val="Predvolenpsmoodseku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ra">
    <w:name w:val="ra"/>
    <w:basedOn w:val="Predvolenpsmoodseku"/>
  </w:style>
  <w:style w:type="character" w:customStyle="1" w:styleId="WW8Num37z4">
    <w:name w:val="WW8Num37z4"/>
    <w:rPr>
      <w:rFonts w:ascii="Courier New" w:hAnsi="Courier New" w:cs="Courier New"/>
    </w:rPr>
  </w:style>
  <w:style w:type="character" w:customStyle="1" w:styleId="WW8Num37z5">
    <w:name w:val="WW8Num37z5"/>
    <w:rPr>
      <w:rFonts w:ascii="Wingdings" w:hAnsi="Wingdings"/>
    </w:rPr>
  </w:style>
  <w:style w:type="character" w:customStyle="1" w:styleId="WW8Num38z1">
    <w:name w:val="WW8Num38z1"/>
    <w:rPr>
      <w:rFonts w:ascii="Symbol" w:hAnsi="Symbol"/>
    </w:rPr>
  </w:style>
  <w:style w:type="character" w:customStyle="1" w:styleId="WW8Num38z4">
    <w:name w:val="WW8Num38z4"/>
    <w:rPr>
      <w:rFonts w:ascii="Courier New" w:hAnsi="Courier New" w:cs="Courier New"/>
    </w:rPr>
  </w:style>
  <w:style w:type="character" w:customStyle="1" w:styleId="WW8Num38z5">
    <w:name w:val="WW8Num38z5"/>
    <w:rPr>
      <w:rFonts w:ascii="Wingdings" w:hAnsi="Wingdings"/>
    </w:rPr>
  </w:style>
  <w:style w:type="character" w:customStyle="1" w:styleId="WW8Num43z1">
    <w:name w:val="WW8Num43z1"/>
    <w:rPr>
      <w:rFonts w:ascii="Albertus Extra Bold" w:hAnsi="Albertus Extra Bold"/>
    </w:rPr>
  </w:style>
  <w:style w:type="character" w:customStyle="1" w:styleId="WW8Num43z4">
    <w:name w:val="WW8Num43z4"/>
    <w:rPr>
      <w:rFonts w:ascii="Courier New" w:hAnsi="Courier New" w:cs="Courier New"/>
    </w:rPr>
  </w:style>
  <w:style w:type="character" w:customStyle="1" w:styleId="WW8Num43z5">
    <w:name w:val="WW8Num43z5"/>
    <w:rPr>
      <w:rFonts w:ascii="Wingdings" w:hAnsi="Wingdings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3z3">
    <w:name w:val="WW8Num43z3"/>
    <w:rPr>
      <w:rFonts w:ascii="Symbol" w:hAnsi="Symbol"/>
    </w:rPr>
  </w:style>
  <w:style w:type="character" w:customStyle="1" w:styleId="WW8Num44z3">
    <w:name w:val="WW8Num44z3"/>
    <w:rPr>
      <w:rFonts w:ascii="Symbol" w:hAnsi="Symbol"/>
    </w:rPr>
  </w:style>
  <w:style w:type="character" w:customStyle="1" w:styleId="WW8Num45z1">
    <w:name w:val="WW8Num45z1"/>
    <w:rPr>
      <w:rFonts w:ascii="Courier New" w:hAnsi="Courier New" w:cs="Courier New"/>
    </w:rPr>
  </w:style>
  <w:style w:type="character" w:customStyle="1" w:styleId="WW8Num45z3">
    <w:name w:val="WW8Num45z3"/>
    <w:rPr>
      <w:rFonts w:ascii="Symbol" w:hAnsi="Symbol"/>
    </w:rPr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2">
    <w:name w:val="WW8Num46z2"/>
    <w:rPr>
      <w:rFonts w:ascii="Wingdings" w:hAnsi="Wingdings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WW8Num49z2">
    <w:name w:val="WW8Num49z2"/>
    <w:rPr>
      <w:rFonts w:ascii="Wingdings" w:hAnsi="Wingdings" w:cs="Times New Roman"/>
    </w:rPr>
  </w:style>
  <w:style w:type="character" w:customStyle="1" w:styleId="WW8Num49z3">
    <w:name w:val="WW8Num49z3"/>
    <w:rPr>
      <w:rFonts w:ascii="Symbol" w:hAnsi="Symbol" w:cs="Times New Roman"/>
    </w:rPr>
  </w:style>
  <w:style w:type="character" w:customStyle="1" w:styleId="WW8Num50z4">
    <w:name w:val="WW8Num50z4"/>
    <w:rPr>
      <w:rFonts w:ascii="Courier New" w:hAnsi="Courier New" w:cs="Courier New"/>
    </w:rPr>
  </w:style>
  <w:style w:type="character" w:customStyle="1" w:styleId="WW8Num50z5">
    <w:name w:val="WW8Num50z5"/>
    <w:rPr>
      <w:rFonts w:ascii="Wingdings" w:hAnsi="Wingdings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1z2">
    <w:name w:val="WW8Num51z2"/>
    <w:rPr>
      <w:rFonts w:ascii="Wingdings" w:hAnsi="Wingdings" w:cs="Times New Roman"/>
    </w:rPr>
  </w:style>
  <w:style w:type="character" w:customStyle="1" w:styleId="Odkaznakomentr1">
    <w:name w:val="Odkaz na komentár1"/>
    <w:rPr>
      <w:sz w:val="16"/>
      <w:szCs w:val="16"/>
    </w:rPr>
  </w:style>
  <w:style w:type="character" w:styleId="slostrany">
    <w:name w:val="page number"/>
  </w:style>
  <w:style w:type="character" w:customStyle="1" w:styleId="WW-WW8Num6z0">
    <w:name w:val="WW-WW8Num6z0"/>
    <w:rPr>
      <w:rFonts w:ascii="Wingdings" w:hAnsi="Wingdings" w:cs="Times New Roman"/>
    </w:rPr>
  </w:style>
  <w:style w:type="character" w:customStyle="1" w:styleId="WW-WW8Num27z0">
    <w:name w:val="WW-WW8Num27z0"/>
    <w:rPr>
      <w:rFonts w:ascii="Symbol" w:hAnsi="Symbol" w:cs="Times New Roman"/>
      <w:color w:val="auto"/>
    </w:rPr>
  </w:style>
  <w:style w:type="character" w:customStyle="1" w:styleId="WW-Znakyprepoznmkupodiarou">
    <w:name w:val="WW-Znaky pre poznámku pod čiarou"/>
    <w:rPr>
      <w:position w:val="0"/>
      <w:vertAlign w:val="superscript"/>
    </w:rPr>
  </w:style>
  <w:style w:type="character" w:styleId="Odkaznavysvetlivku">
    <w:name w:val="endnote reference"/>
    <w:rPr>
      <w:position w:val="0"/>
      <w:vertAlign w:val="superscript"/>
    </w:rPr>
  </w:style>
  <w:style w:type="character" w:styleId="Odkaznapoznmkupodiarou">
    <w:name w:val="footnote reference"/>
    <w:rPr>
      <w:position w:val="0"/>
      <w:vertAlign w:val="superscript"/>
    </w:rPr>
  </w:style>
  <w:style w:type="character" w:customStyle="1" w:styleId="Symbolypreslovanie">
    <w:name w:val="Symboly pre číslovanie"/>
    <w:rPr>
      <w:sz w:val="20"/>
      <w:szCs w:val="20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Zoznamsodrkami1">
    <w:name w:val="Zoznam s odrážkami1"/>
    <w:basedOn w:val="Normlny"/>
    <w:pPr>
      <w:tabs>
        <w:tab w:val="left" w:pos="360"/>
      </w:tabs>
      <w:spacing w:after="0" w:line="240" w:lineRule="auto"/>
      <w:ind w:left="360" w:hanging="360"/>
      <w:jc w:val="left"/>
    </w:pPr>
    <w:rPr>
      <w:rFonts w:eastAsia="Times New Roman"/>
      <w:szCs w:val="24"/>
      <w:lang w:eastAsia="ar-SA"/>
    </w:rPr>
  </w:style>
  <w:style w:type="paragraph" w:customStyle="1" w:styleId="Zarkazkladnhotextu31">
    <w:name w:val="Zarážka základného textu 31"/>
    <w:basedOn w:val="Normlny"/>
    <w:pPr>
      <w:spacing w:after="120" w:line="240" w:lineRule="auto"/>
      <w:ind w:left="283"/>
      <w:jc w:val="left"/>
    </w:pPr>
    <w:rPr>
      <w:rFonts w:eastAsia="Times New Roman"/>
      <w:sz w:val="16"/>
      <w:szCs w:val="16"/>
      <w:lang w:eastAsia="ar-SA"/>
    </w:rPr>
  </w:style>
  <w:style w:type="paragraph" w:styleId="Obsah2">
    <w:name w:val="toc 2"/>
    <w:basedOn w:val="Normlny"/>
    <w:next w:val="Normlny"/>
    <w:pPr>
      <w:spacing w:after="0" w:line="240" w:lineRule="auto"/>
      <w:ind w:left="708"/>
      <w:jc w:val="left"/>
    </w:pPr>
    <w:rPr>
      <w:rFonts w:eastAsia="Times New Roman"/>
      <w:b/>
      <w:szCs w:val="24"/>
      <w:lang w:eastAsia="ar-SA"/>
    </w:rPr>
  </w:style>
  <w:style w:type="paragraph" w:styleId="Obsah3">
    <w:name w:val="toc 3"/>
    <w:basedOn w:val="Normlny"/>
    <w:next w:val="Normlny"/>
    <w:pPr>
      <w:spacing w:after="0" w:line="240" w:lineRule="auto"/>
      <w:ind w:left="708"/>
      <w:jc w:val="left"/>
    </w:pPr>
    <w:rPr>
      <w:rFonts w:eastAsia="Times New Roman"/>
      <w:szCs w:val="24"/>
      <w:lang w:eastAsia="ar-SA"/>
    </w:rPr>
  </w:style>
  <w:style w:type="paragraph" w:styleId="Obsah4">
    <w:name w:val="toc 4"/>
    <w:basedOn w:val="Normlny"/>
    <w:next w:val="Normlny"/>
    <w:pPr>
      <w:spacing w:after="0" w:line="240" w:lineRule="auto"/>
      <w:ind w:left="720"/>
      <w:jc w:val="left"/>
    </w:pPr>
    <w:rPr>
      <w:rFonts w:eastAsia="Times New Roman"/>
      <w:szCs w:val="24"/>
      <w:lang w:eastAsia="ar-SA"/>
    </w:rPr>
  </w:style>
  <w:style w:type="paragraph" w:customStyle="1" w:styleId="Textkomentra1">
    <w:name w:val="Text komentára1"/>
    <w:basedOn w:val="Normlny"/>
    <w:pPr>
      <w:spacing w:after="0" w:line="240" w:lineRule="auto"/>
      <w:jc w:val="left"/>
    </w:pPr>
    <w:rPr>
      <w:rFonts w:eastAsia="Times New Roman"/>
      <w:sz w:val="20"/>
      <w:szCs w:val="20"/>
      <w:lang w:eastAsia="ar-SA"/>
    </w:rPr>
  </w:style>
  <w:style w:type="paragraph" w:customStyle="1" w:styleId="Popis1">
    <w:name w:val="Popis1"/>
    <w:basedOn w:val="Normlny"/>
    <w:next w:val="Normlny"/>
    <w:pPr>
      <w:spacing w:after="0" w:line="240" w:lineRule="auto"/>
      <w:jc w:val="left"/>
    </w:pPr>
    <w:rPr>
      <w:rFonts w:eastAsia="Times New Roman"/>
      <w:b/>
      <w:bCs/>
      <w:sz w:val="20"/>
      <w:szCs w:val="20"/>
      <w:lang w:eastAsia="ar-SA"/>
    </w:rPr>
  </w:style>
  <w:style w:type="paragraph" w:styleId="Textkomentra">
    <w:name w:val="annotation text"/>
    <w:basedOn w:val="Normlny"/>
    <w:pPr>
      <w:spacing w:after="0" w:line="240" w:lineRule="auto"/>
      <w:jc w:val="left"/>
    </w:pPr>
    <w:rPr>
      <w:rFonts w:eastAsia="Times New Roman"/>
      <w:sz w:val="20"/>
      <w:szCs w:val="20"/>
      <w:lang w:eastAsia="ar-SA"/>
    </w:rPr>
  </w:style>
  <w:style w:type="character" w:customStyle="1" w:styleId="TextkomentraChar">
    <w:name w:val="Text komentára Char"/>
    <w:basedOn w:val="Predvolenpsmoodseku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redmetkomentra">
    <w:name w:val="annotation subject"/>
    <w:basedOn w:val="Textkomentra1"/>
    <w:next w:val="Textkomentra1"/>
    <w:rPr>
      <w:b/>
      <w:bCs/>
    </w:rPr>
  </w:style>
  <w:style w:type="character" w:customStyle="1" w:styleId="PredmetkomentraChar1">
    <w:name w:val="Predmet komentára Char1"/>
    <w:basedOn w:val="TextkomentraChar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p3">
    <w:name w:val="p3"/>
    <w:basedOn w:val="Normlny"/>
    <w:pPr>
      <w:widowControl w:val="0"/>
      <w:tabs>
        <w:tab w:val="left" w:pos="4300"/>
      </w:tabs>
      <w:spacing w:after="0" w:line="260" w:lineRule="atLeast"/>
      <w:ind w:left="360"/>
    </w:pPr>
    <w:rPr>
      <w:rFonts w:eastAsia="Times New Roman"/>
      <w:szCs w:val="20"/>
      <w:lang w:eastAsia="ar-SA"/>
    </w:rPr>
  </w:style>
  <w:style w:type="paragraph" w:customStyle="1" w:styleId="Zarkazkladnhotextu21">
    <w:name w:val="Zarážka základného textu 21"/>
    <w:basedOn w:val="Normlny"/>
    <w:pPr>
      <w:keepLines/>
      <w:autoSpaceDE w:val="0"/>
      <w:spacing w:after="0" w:line="200" w:lineRule="atLeast"/>
      <w:ind w:left="340"/>
    </w:pPr>
    <w:rPr>
      <w:rFonts w:eastAsia="Times New Roman"/>
      <w:color w:val="000000"/>
      <w:szCs w:val="24"/>
      <w:lang w:eastAsia="ar-SA"/>
    </w:rPr>
  </w:style>
  <w:style w:type="paragraph" w:styleId="Zkladntext2">
    <w:name w:val="Body Text 2"/>
    <w:basedOn w:val="Normlny"/>
    <w:pPr>
      <w:spacing w:after="120" w:line="480" w:lineRule="auto"/>
      <w:jc w:val="left"/>
    </w:pPr>
    <w:rPr>
      <w:rFonts w:eastAsia="Times New Roman"/>
      <w:szCs w:val="24"/>
      <w:lang w:eastAsia="ar-SA"/>
    </w:rPr>
  </w:style>
  <w:style w:type="character" w:customStyle="1" w:styleId="Zkladntext2Char">
    <w:name w:val="Základný text 2 Char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oznamsodrkami">
    <w:name w:val="List Bullet"/>
    <w:basedOn w:val="Normlny"/>
    <w:pPr>
      <w:numPr>
        <w:numId w:val="1"/>
      </w:numPr>
      <w:spacing w:after="0" w:line="240" w:lineRule="auto"/>
      <w:jc w:val="left"/>
    </w:pPr>
    <w:rPr>
      <w:rFonts w:eastAsia="Times New Roman"/>
      <w:szCs w:val="24"/>
      <w:lang w:eastAsia="cs-CZ"/>
    </w:rPr>
  </w:style>
  <w:style w:type="paragraph" w:customStyle="1" w:styleId="Zkladntextb">
    <w:name w:val="Základný text.b"/>
    <w:basedOn w:val="Normlny"/>
    <w:pPr>
      <w:spacing w:after="0" w:line="240" w:lineRule="auto"/>
    </w:pPr>
    <w:rPr>
      <w:rFonts w:eastAsia="Times New Roman"/>
      <w:szCs w:val="24"/>
      <w:lang w:eastAsia="sk-SK"/>
    </w:rPr>
  </w:style>
  <w:style w:type="paragraph" w:styleId="Normlnywebov">
    <w:name w:val="Normal (Web)"/>
    <w:basedOn w:val="Normlny"/>
    <w:pPr>
      <w:spacing w:before="100" w:after="100" w:line="240" w:lineRule="auto"/>
      <w:jc w:val="left"/>
    </w:pPr>
    <w:rPr>
      <w:rFonts w:eastAsia="Times New Roman"/>
      <w:szCs w:val="24"/>
      <w:lang w:val="bg-BG" w:eastAsia="bg-BG"/>
    </w:rPr>
  </w:style>
  <w:style w:type="paragraph" w:customStyle="1" w:styleId="Zkladntext1">
    <w:name w:val="Základní text1"/>
    <w:basedOn w:val="Normlny"/>
    <w:pPr>
      <w:widowControl w:val="0"/>
      <w:spacing w:after="0" w:line="240" w:lineRule="auto"/>
    </w:pPr>
    <w:rPr>
      <w:rFonts w:ascii="Arial" w:eastAsia="Times New Roman" w:hAnsi="Arial"/>
      <w:sz w:val="22"/>
      <w:szCs w:val="20"/>
      <w:lang w:eastAsia="sk-SK"/>
    </w:rPr>
  </w:style>
  <w:style w:type="character" w:customStyle="1" w:styleId="FontStyle11">
    <w:name w:val="Font Style11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</w:style>
  <w:style w:type="paragraph" w:styleId="Odsekzoznamu">
    <w:name w:val="List Paragraph"/>
    <w:basedOn w:val="Normlny"/>
    <w:pPr>
      <w:spacing w:after="0" w:line="240" w:lineRule="auto"/>
      <w:ind w:left="720"/>
      <w:jc w:val="left"/>
    </w:pPr>
    <w:rPr>
      <w:rFonts w:eastAsia="Times New Roman"/>
      <w:szCs w:val="24"/>
      <w:lang w:eastAsia="ar-SA"/>
    </w:rPr>
  </w:style>
  <w:style w:type="paragraph" w:customStyle="1" w:styleId="Default">
    <w:name w:val="Default"/>
    <w:pPr>
      <w:widowControl w:val="0"/>
      <w:suppressAutoHyphens/>
      <w:autoSpaceDE w:val="0"/>
      <w:spacing w:after="0" w:line="360" w:lineRule="atLeast"/>
      <w:jc w:val="both"/>
    </w:pPr>
    <w:rPr>
      <w:rFonts w:ascii="Times New Roman" w:eastAsia="Times New Roman" w:hAnsi="Times New Roman"/>
      <w:color w:val="000000"/>
      <w:sz w:val="24"/>
      <w:szCs w:val="24"/>
      <w:lang w:eastAsia="sk-SK"/>
    </w:rPr>
  </w:style>
  <w:style w:type="paragraph" w:styleId="Zarkazkladnhotextu2">
    <w:name w:val="Body Text Indent 2"/>
    <w:basedOn w:val="Normlny"/>
    <w:pPr>
      <w:spacing w:after="120" w:line="480" w:lineRule="auto"/>
      <w:ind w:left="283"/>
      <w:jc w:val="left"/>
    </w:pPr>
    <w:rPr>
      <w:rFonts w:eastAsia="Times New Roman"/>
      <w:szCs w:val="24"/>
      <w:lang w:eastAsia="sk-SK"/>
    </w:rPr>
  </w:style>
  <w:style w:type="character" w:customStyle="1" w:styleId="Zarkazkladnhotextu2Char">
    <w:name w:val="Zarážka základného textu 2 Char"/>
    <w:basedOn w:val="Predvolenpsmoodseku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Revzia">
    <w:name w:val="Revision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Intenzvnezvraznenie">
    <w:name w:val="Intense Emphasis"/>
    <w:basedOn w:val="Predvolenpsmoodseku"/>
    <w:rPr>
      <w:b/>
      <w:bCs/>
      <w:i/>
      <w:iCs/>
      <w:color w:val="4F81BD"/>
    </w:rPr>
  </w:style>
  <w:style w:type="numbering" w:customStyle="1" w:styleId="LFO40">
    <w:name w:val="LFO40"/>
    <w:basedOn w:val="Bezzoznamu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pPr>
      <w:keepNext/>
      <w:tabs>
        <w:tab w:val="left" w:pos="0"/>
        <w:tab w:val="left" w:pos="432"/>
      </w:tabs>
      <w:spacing w:after="0" w:line="240" w:lineRule="auto"/>
      <w:ind w:left="432" w:hanging="432"/>
      <w:jc w:val="right"/>
      <w:outlineLvl w:val="0"/>
    </w:pPr>
    <w:rPr>
      <w:rFonts w:ascii="Arial" w:eastAsia="Times New Roman" w:hAnsi="Arial" w:cs="Arial"/>
      <w:b/>
      <w:bCs/>
      <w:i/>
      <w:iCs/>
      <w:sz w:val="22"/>
      <w:szCs w:val="24"/>
      <w:lang w:eastAsia="ar-SA"/>
    </w:rPr>
  </w:style>
  <w:style w:type="paragraph" w:styleId="Nadpis2">
    <w:name w:val="heading 2"/>
    <w:basedOn w:val="Normlny"/>
    <w:next w:val="Normlny"/>
    <w:pPr>
      <w:keepNext/>
      <w:tabs>
        <w:tab w:val="left" w:pos="0"/>
        <w:tab w:val="left" w:pos="576"/>
      </w:tabs>
      <w:spacing w:before="240" w:after="60" w:line="240" w:lineRule="auto"/>
      <w:ind w:left="576" w:hanging="576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Nadpis3">
    <w:name w:val="heading 3"/>
    <w:basedOn w:val="Normlny"/>
    <w:next w:val="Normlny"/>
    <w:pPr>
      <w:keepNext/>
      <w:tabs>
        <w:tab w:val="left" w:pos="0"/>
        <w:tab w:val="left" w:pos="720"/>
      </w:tabs>
      <w:spacing w:before="240" w:after="60" w:line="240" w:lineRule="auto"/>
      <w:ind w:left="720" w:hanging="72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Nadpis4">
    <w:name w:val="heading 4"/>
    <w:basedOn w:val="Normlny"/>
    <w:next w:val="Normlny"/>
    <w:pPr>
      <w:keepNext/>
      <w:tabs>
        <w:tab w:val="left" w:pos="0"/>
        <w:tab w:val="left" w:pos="864"/>
      </w:tabs>
      <w:spacing w:after="0" w:line="240" w:lineRule="auto"/>
      <w:ind w:left="864" w:hanging="864"/>
      <w:jc w:val="center"/>
      <w:outlineLvl w:val="3"/>
    </w:pPr>
    <w:rPr>
      <w:rFonts w:eastAsia="Times New Roman"/>
      <w:b/>
      <w:bCs/>
      <w:smallCaps/>
      <w:sz w:val="40"/>
      <w:szCs w:val="28"/>
      <w:lang w:eastAsia="ar-SA"/>
    </w:rPr>
  </w:style>
  <w:style w:type="paragraph" w:styleId="Nadpis5">
    <w:name w:val="heading 5"/>
    <w:basedOn w:val="Normlny"/>
    <w:next w:val="Normlny"/>
    <w:pPr>
      <w:keepNext/>
      <w:tabs>
        <w:tab w:val="left" w:pos="0"/>
        <w:tab w:val="left" w:pos="1008"/>
      </w:tabs>
      <w:spacing w:after="0" w:line="240" w:lineRule="auto"/>
      <w:ind w:left="1008" w:hanging="1008"/>
      <w:jc w:val="center"/>
      <w:outlineLvl w:val="4"/>
    </w:pPr>
    <w:rPr>
      <w:rFonts w:eastAsia="Times New Roman"/>
      <w:b/>
      <w:bCs/>
      <w:smallCaps/>
      <w:sz w:val="28"/>
      <w:szCs w:val="28"/>
      <w:lang w:eastAsia="ar-SA"/>
    </w:rPr>
  </w:style>
  <w:style w:type="paragraph" w:styleId="Nadpis6">
    <w:name w:val="heading 6"/>
    <w:basedOn w:val="Normlny"/>
    <w:next w:val="Normlny"/>
    <w:pPr>
      <w:tabs>
        <w:tab w:val="left" w:pos="0"/>
        <w:tab w:val="left" w:pos="1152"/>
      </w:tabs>
      <w:spacing w:before="240" w:after="60" w:line="240" w:lineRule="auto"/>
      <w:ind w:left="1152" w:hanging="1152"/>
      <w:jc w:val="left"/>
      <w:outlineLvl w:val="5"/>
    </w:pPr>
    <w:rPr>
      <w:rFonts w:eastAsia="Times New Roman"/>
      <w:b/>
      <w:bCs/>
      <w:sz w:val="22"/>
      <w:lang w:eastAsia="ar-SA"/>
    </w:rPr>
  </w:style>
  <w:style w:type="paragraph" w:styleId="Nadpis7">
    <w:name w:val="heading 7"/>
    <w:basedOn w:val="Normlny"/>
    <w:next w:val="Normlny"/>
    <w:pPr>
      <w:tabs>
        <w:tab w:val="left" w:pos="0"/>
        <w:tab w:val="left" w:pos="1296"/>
      </w:tabs>
      <w:spacing w:before="240" w:after="60" w:line="240" w:lineRule="auto"/>
      <w:ind w:left="1296" w:hanging="1296"/>
      <w:jc w:val="left"/>
      <w:outlineLvl w:val="6"/>
    </w:pPr>
    <w:rPr>
      <w:rFonts w:eastAsia="Times New Roman"/>
      <w:szCs w:val="24"/>
      <w:lang w:eastAsia="ar-SA"/>
    </w:rPr>
  </w:style>
  <w:style w:type="paragraph" w:styleId="Nadpis8">
    <w:name w:val="heading 8"/>
    <w:basedOn w:val="Normlny"/>
    <w:next w:val="Normlny"/>
    <w:pPr>
      <w:tabs>
        <w:tab w:val="left" w:pos="0"/>
        <w:tab w:val="left" w:pos="1440"/>
      </w:tabs>
      <w:spacing w:before="240" w:after="60" w:line="240" w:lineRule="auto"/>
      <w:ind w:left="1440" w:hanging="1440"/>
      <w:jc w:val="left"/>
      <w:outlineLvl w:val="7"/>
    </w:pPr>
    <w:rPr>
      <w:rFonts w:eastAsia="Times New Roman"/>
      <w:i/>
      <w:iCs/>
      <w:szCs w:val="24"/>
      <w:lang w:eastAsia="ar-SA"/>
    </w:rPr>
  </w:style>
  <w:style w:type="paragraph" w:styleId="Nadpis9">
    <w:name w:val="heading 9"/>
    <w:basedOn w:val="Normlny"/>
    <w:next w:val="Normlny"/>
    <w:pPr>
      <w:tabs>
        <w:tab w:val="left" w:pos="0"/>
        <w:tab w:val="left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sz w:val="22"/>
      <w:lang w:eastAsia="ar-SA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rPr>
      <w:rFonts w:ascii="Arial" w:eastAsia="Times New Roman" w:hAnsi="Arial" w:cs="Arial"/>
      <w:b/>
      <w:bCs/>
      <w:i/>
      <w:iCs/>
      <w:szCs w:val="24"/>
      <w:lang w:eastAsia="ar-SA"/>
    </w:rPr>
  </w:style>
  <w:style w:type="character" w:customStyle="1" w:styleId="Nadpis2Char">
    <w:name w:val="Nadpis 2 Char"/>
    <w:basedOn w:val="Predvolenpsmoodseku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Predvolenpsmoodseku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Nadpis4Char">
    <w:name w:val="Nadpis 4 Char"/>
    <w:basedOn w:val="Predvolenpsmoodseku"/>
    <w:rPr>
      <w:rFonts w:ascii="Times New Roman" w:eastAsia="Times New Roman" w:hAnsi="Times New Roman" w:cs="Times New Roman"/>
      <w:b/>
      <w:bCs/>
      <w:smallCaps/>
      <w:sz w:val="40"/>
      <w:szCs w:val="28"/>
      <w:lang w:eastAsia="ar-SA"/>
    </w:rPr>
  </w:style>
  <w:style w:type="character" w:customStyle="1" w:styleId="Nadpis5Char">
    <w:name w:val="Nadpis 5 Char"/>
    <w:basedOn w:val="Predvolenpsmoodseku"/>
    <w:rPr>
      <w:rFonts w:ascii="Times New Roman" w:eastAsia="Times New Roman" w:hAnsi="Times New Roman" w:cs="Times New Roman"/>
      <w:b/>
      <w:bCs/>
      <w:smallCaps/>
      <w:sz w:val="28"/>
      <w:szCs w:val="28"/>
      <w:lang w:eastAsia="ar-SA"/>
    </w:rPr>
  </w:style>
  <w:style w:type="character" w:customStyle="1" w:styleId="Nadpis6Char">
    <w:name w:val="Nadpis 6 Char"/>
    <w:basedOn w:val="Predvolenpsmoodseku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dpis7Char">
    <w:name w:val="Nadpis 7 Char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dpis8Char">
    <w:name w:val="Nadpis 8 Char"/>
    <w:basedOn w:val="Predvolenpsmoodseku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dpis9Char">
    <w:name w:val="Nadpis 9 Char"/>
    <w:basedOn w:val="Predvolenpsmoodseku"/>
    <w:rPr>
      <w:rFonts w:ascii="Arial" w:eastAsia="Times New Roman" w:hAnsi="Arial" w:cs="Arial"/>
      <w:lang w:eastAsia="ar-SA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Wingdings" w:hAnsi="Wingdings" w:cs="Times New Roman"/>
      <w:color w:val="000000"/>
    </w:rPr>
  </w:style>
  <w:style w:type="character" w:customStyle="1" w:styleId="WW8Num4z0">
    <w:name w:val="WW8Num4z0"/>
    <w:rPr>
      <w:rFonts w:ascii="Symbol" w:hAnsi="Symbol" w:cs="Times New Roman"/>
      <w:color w:val="000000"/>
    </w:rPr>
  </w:style>
  <w:style w:type="character" w:customStyle="1" w:styleId="WW8Num4z1">
    <w:name w:val="WW8Num4z1"/>
    <w:rPr>
      <w:rFonts w:ascii="Albertus Extra Bold" w:hAnsi="Albertus Extra Bold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4z4">
    <w:name w:val="WW8Num4z4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  <w:color w:val="auto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Wingdings" w:hAnsi="Wingdings" w:cs="Times New Roman"/>
    </w:rPr>
  </w:style>
  <w:style w:type="character" w:customStyle="1" w:styleId="WW8Num13z0">
    <w:name w:val="WW8Num13z0"/>
    <w:rPr>
      <w:color w:val="000000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5z0">
    <w:name w:val="WW8Num15z0"/>
    <w:rPr>
      <w:rFonts w:ascii="Symbol" w:hAnsi="Symbol"/>
      <w:color w:val="auto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8z0">
    <w:name w:val="WW8Num18z0"/>
    <w:rPr>
      <w:rFonts w:cs="Times New Roman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2z0">
    <w:name w:val="WW8Num22z0"/>
    <w:rPr>
      <w:rFonts w:ascii="Times New Roman" w:hAnsi="Times New Roman" w:cs="Times New Roman"/>
    </w:rPr>
  </w:style>
  <w:style w:type="character" w:customStyle="1" w:styleId="WW8Num23z0">
    <w:name w:val="WW8Num23z0"/>
    <w:rPr>
      <w:rFonts w:ascii="Times New Roman" w:hAnsi="Times New Roman" w:cs="Times New Roman"/>
      <w:b w:val="0"/>
    </w:rPr>
  </w:style>
  <w:style w:type="character" w:customStyle="1" w:styleId="WW8Num24z0">
    <w:name w:val="WW8Num24z0"/>
    <w:rPr>
      <w:rFonts w:ascii="Times New Roman" w:eastAsia="Times New Roman" w:hAnsi="Times New Roman" w:cs="Times New Roman"/>
    </w:rPr>
  </w:style>
  <w:style w:type="character" w:customStyle="1" w:styleId="WW8Num25z0">
    <w:name w:val="WW8Num25z0"/>
    <w:rPr>
      <w:rFonts w:ascii="Times New Roman" w:hAnsi="Times New Roman" w:cs="Times New Roman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8z0">
    <w:name w:val="WW8Num28z0"/>
    <w:rPr>
      <w:rFonts w:ascii="Times New Roman" w:hAnsi="Times New Roman" w:cs="Times New Roman"/>
    </w:rPr>
  </w:style>
  <w:style w:type="character" w:customStyle="1" w:styleId="WW8Num29z0">
    <w:name w:val="WW8Num29z0"/>
    <w:rPr>
      <w:rFonts w:ascii="Symbol" w:hAnsi="Symbol"/>
      <w:color w:val="auto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1z0">
    <w:name w:val="WW8Num31z0"/>
    <w:rPr>
      <w:rFonts w:ascii="Symbol" w:hAnsi="Symbol" w:cs="Times New Roman"/>
      <w:color w:val="000000"/>
    </w:rPr>
  </w:style>
  <w:style w:type="character" w:customStyle="1" w:styleId="WW8Num32z0">
    <w:name w:val="WW8Num32z0"/>
    <w:rPr>
      <w:rFonts w:ascii="Times New Roman" w:hAnsi="Times New Roman" w:cs="Times New Roman"/>
    </w:rPr>
  </w:style>
  <w:style w:type="character" w:customStyle="1" w:styleId="WW8Num33z0">
    <w:name w:val="WW8Num33z0"/>
    <w:rPr>
      <w:rFonts w:ascii="Symbol" w:hAnsi="Symbol"/>
    </w:rPr>
  </w:style>
  <w:style w:type="character" w:customStyle="1" w:styleId="WW8Num34z0">
    <w:name w:val="WW8Num34z0"/>
    <w:rPr>
      <w:rFonts w:ascii="Symbol" w:eastAsia="Times New Roman" w:hAnsi="Symbol" w:cs="Times New Roman"/>
      <w:color w:val="000000"/>
    </w:rPr>
  </w:style>
  <w:style w:type="character" w:customStyle="1" w:styleId="WW8Num35z0">
    <w:name w:val="WW8Num35z0"/>
    <w:rPr>
      <w:rFonts w:ascii="Times New Roman" w:eastAsia="Times New Roman" w:hAnsi="Times New Roman" w:cs="Times New Roman"/>
    </w:rPr>
  </w:style>
  <w:style w:type="character" w:customStyle="1" w:styleId="WW8Num36z0">
    <w:name w:val="WW8Num36z0"/>
    <w:rPr>
      <w:rFonts w:ascii="Symbol" w:hAnsi="Symbol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8z0">
    <w:name w:val="WW8Num38z0"/>
    <w:rPr>
      <w:rFonts w:ascii="Symbol" w:hAnsi="Symbol"/>
    </w:rPr>
  </w:style>
  <w:style w:type="character" w:customStyle="1" w:styleId="WW8Num39z0">
    <w:name w:val="WW8Num39z0"/>
    <w:rPr>
      <w:rFonts w:ascii="Symbol" w:hAnsi="Symbol"/>
    </w:rPr>
  </w:style>
  <w:style w:type="character" w:customStyle="1" w:styleId="WW8Num40z0">
    <w:name w:val="WW8Num40z0"/>
    <w:rPr>
      <w:rFonts w:ascii="Wingdings" w:hAnsi="Wingdings"/>
    </w:rPr>
  </w:style>
  <w:style w:type="character" w:customStyle="1" w:styleId="WW8Num40z2">
    <w:name w:val="WW8Num40z2"/>
    <w:rPr>
      <w:rFonts w:ascii="Wingdings" w:hAnsi="Wingdings"/>
    </w:rPr>
  </w:style>
  <w:style w:type="character" w:customStyle="1" w:styleId="WW8Num40z4">
    <w:name w:val="WW8Num40z4"/>
    <w:rPr>
      <w:rFonts w:ascii="Courier New" w:hAnsi="Courier New" w:cs="Courier New"/>
    </w:rPr>
  </w:style>
  <w:style w:type="character" w:customStyle="1" w:styleId="WW8Num41z0">
    <w:name w:val="WW8Num41z0"/>
    <w:rPr>
      <w:rFonts w:ascii="Symbol" w:hAnsi="Symbol"/>
    </w:rPr>
  </w:style>
  <w:style w:type="character" w:customStyle="1" w:styleId="WW8Num42z0">
    <w:name w:val="WW8Num42z0"/>
    <w:rPr>
      <w:rFonts w:ascii="Times New Roman" w:hAnsi="Times New Roman" w:cs="Times New Roman"/>
    </w:rPr>
  </w:style>
  <w:style w:type="character" w:customStyle="1" w:styleId="WW8Num43z0">
    <w:name w:val="WW8Num43z0"/>
    <w:rPr>
      <w:rFonts w:ascii="Times New Roman" w:hAnsi="Times New Roman" w:cs="Times New Roman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5z0">
    <w:name w:val="WW8Num45z0"/>
    <w:rPr>
      <w:rFonts w:ascii="Times New Roman" w:eastAsia="Times New Roman" w:hAnsi="Times New Roman" w:cs="Times New Roman"/>
    </w:rPr>
  </w:style>
  <w:style w:type="character" w:customStyle="1" w:styleId="WW8Num46z0">
    <w:name w:val="WW8Num46z0"/>
    <w:rPr>
      <w:color w:val="0000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Predvolenpsmoodseku2">
    <w:name w:val="Predvolené písmo odseku2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6z1">
    <w:name w:val="WW8Num6z1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eastAsia="Times New Roman" w:hAnsi="Symbol" w:cs="Times New Roman"/>
      <w:color w:val="000000"/>
    </w:rPr>
  </w:style>
  <w:style w:type="character" w:customStyle="1" w:styleId="WW8Num12z1">
    <w:name w:val="WW8Num12z1"/>
    <w:rPr>
      <w:rFonts w:ascii="Albertus Extra Bold" w:hAnsi="Albertus Extra Bold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2z4">
    <w:name w:val="WW8Num12z4"/>
    <w:rPr>
      <w:rFonts w:ascii="Courier New" w:hAnsi="Courier New" w:cs="Courier New"/>
    </w:rPr>
  </w:style>
  <w:style w:type="character" w:customStyle="1" w:styleId="WW8Num15z1">
    <w:name w:val="WW8Num15z1"/>
    <w:rPr>
      <w:rFonts w:ascii="Albertus Extra Bold" w:hAnsi="Albertus Extra Bold"/>
    </w:rPr>
  </w:style>
  <w:style w:type="character" w:customStyle="1" w:styleId="WW8Num47z0">
    <w:name w:val="WW8Num47z0"/>
    <w:rPr>
      <w:rFonts w:ascii="Symbol" w:hAnsi="Symbol"/>
    </w:rPr>
  </w:style>
  <w:style w:type="character" w:customStyle="1" w:styleId="WW8Num49z0">
    <w:name w:val="WW8Num49z0"/>
    <w:rPr>
      <w:color w:val="000000"/>
    </w:rPr>
  </w:style>
  <w:style w:type="character" w:customStyle="1" w:styleId="WW8Num50z0">
    <w:name w:val="WW8Num50z0"/>
    <w:rPr>
      <w:rFonts w:ascii="Symbol" w:hAnsi="Symbol" w:cs="Times New Roman"/>
      <w:color w:val="auto"/>
    </w:rPr>
  </w:style>
  <w:style w:type="character" w:customStyle="1" w:styleId="WW8Num51z0">
    <w:name w:val="WW8Num51z0"/>
    <w:rPr>
      <w:rFonts w:ascii="Symbol" w:hAnsi="Symbol" w:cs="Times New Roman"/>
    </w:rPr>
  </w:style>
  <w:style w:type="character" w:customStyle="1" w:styleId="WW8Num52z0">
    <w:name w:val="WW8Num52z0"/>
    <w:rPr>
      <w:rFonts w:ascii="Symbol" w:hAnsi="Symbol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7z0">
    <w:name w:val="WW8Num57z0"/>
    <w:rPr>
      <w:rFonts w:ascii="Symbol" w:hAnsi="Symbol" w:cs="Times New Roman"/>
    </w:rPr>
  </w:style>
  <w:style w:type="character" w:customStyle="1" w:styleId="WW8Num59z0">
    <w:name w:val="WW8Num59z0"/>
    <w:rPr>
      <w:rFonts w:ascii="Times New Roman" w:eastAsia="Times New Roman" w:hAnsi="Times New Roman" w:cs="Times New Roman"/>
    </w:rPr>
  </w:style>
  <w:style w:type="character" w:customStyle="1" w:styleId="WW8Num59z1">
    <w:name w:val="WW8Num59z1"/>
    <w:rPr>
      <w:rFonts w:ascii="Courier New" w:hAnsi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59z3">
    <w:name w:val="WW8Num59z3"/>
    <w:rPr>
      <w:rFonts w:ascii="Symbol" w:hAnsi="Symbol"/>
    </w:rPr>
  </w:style>
  <w:style w:type="character" w:customStyle="1" w:styleId="WW8Num60z0">
    <w:name w:val="WW8Num60z0"/>
    <w:rPr>
      <w:rFonts w:ascii="Symbol" w:hAnsi="Symbol" w:cs="Times New Roman"/>
    </w:rPr>
  </w:style>
  <w:style w:type="character" w:customStyle="1" w:styleId="WW8Num60z1">
    <w:name w:val="WW8Num60z1"/>
    <w:rPr>
      <w:rFonts w:ascii="Courier New" w:hAnsi="Courier New"/>
    </w:rPr>
  </w:style>
  <w:style w:type="character" w:customStyle="1" w:styleId="WW8Num60z2">
    <w:name w:val="WW8Num60z2"/>
    <w:rPr>
      <w:rFonts w:ascii="Wingdings" w:hAnsi="Wingdings"/>
    </w:rPr>
  </w:style>
  <w:style w:type="character" w:customStyle="1" w:styleId="WW8Num60z3">
    <w:name w:val="WW8Num60z3"/>
    <w:rPr>
      <w:rFonts w:ascii="Symbol" w:hAnsi="Symbol"/>
    </w:rPr>
  </w:style>
  <w:style w:type="character" w:customStyle="1" w:styleId="WW8Num61z0">
    <w:name w:val="WW8Num61z0"/>
    <w:rPr>
      <w:rFonts w:ascii="Times New Roman" w:eastAsia="Times New Roman" w:hAnsi="Times New Roman" w:cs="Times New Roman"/>
    </w:rPr>
  </w:style>
  <w:style w:type="character" w:customStyle="1" w:styleId="WW8Num61z1">
    <w:name w:val="WW8Num61z1"/>
    <w:rPr>
      <w:rFonts w:ascii="Courier New" w:hAnsi="Courier New"/>
    </w:rPr>
  </w:style>
  <w:style w:type="character" w:customStyle="1" w:styleId="WW8Num61z2">
    <w:name w:val="WW8Num61z2"/>
    <w:rPr>
      <w:rFonts w:ascii="Wingdings" w:hAnsi="Wingdings"/>
    </w:rPr>
  </w:style>
  <w:style w:type="character" w:customStyle="1" w:styleId="WW8Num61z3">
    <w:name w:val="WW8Num61z3"/>
    <w:rPr>
      <w:rFonts w:ascii="Symbol" w:hAnsi="Symbol"/>
    </w:rPr>
  </w:style>
  <w:style w:type="character" w:customStyle="1" w:styleId="WW8Num62z0">
    <w:name w:val="WW8Num62z0"/>
    <w:rPr>
      <w:rFonts w:ascii="Symbol" w:hAnsi="Symbol" w:cs="Symbol"/>
    </w:rPr>
  </w:style>
  <w:style w:type="character" w:customStyle="1" w:styleId="WW8Num62z1">
    <w:name w:val="WW8Num62z1"/>
    <w:rPr>
      <w:rFonts w:ascii="Courier New" w:hAnsi="Courier New" w:cs="Courier New"/>
    </w:rPr>
  </w:style>
  <w:style w:type="character" w:customStyle="1" w:styleId="WW8Num62z2">
    <w:name w:val="WW8Num62z2"/>
    <w:rPr>
      <w:rFonts w:ascii="Wingdings" w:hAnsi="Wingdings" w:cs="Wingdings"/>
    </w:rPr>
  </w:style>
  <w:style w:type="character" w:customStyle="1" w:styleId="WW8Num63z0">
    <w:name w:val="WW8Num63z0"/>
    <w:rPr>
      <w:rFonts w:ascii="Times New Roman" w:eastAsia="Times New Roman" w:hAnsi="Times New Roman" w:cs="Times New Roman"/>
    </w:rPr>
  </w:style>
  <w:style w:type="character" w:customStyle="1" w:styleId="WW8Num63z1">
    <w:name w:val="WW8Num63z1"/>
    <w:rPr>
      <w:rFonts w:ascii="Courier New" w:hAnsi="Courier New"/>
    </w:rPr>
  </w:style>
  <w:style w:type="character" w:customStyle="1" w:styleId="WW8Num63z2">
    <w:name w:val="WW8Num63z2"/>
    <w:rPr>
      <w:rFonts w:ascii="Wingdings" w:hAnsi="Wingdings"/>
    </w:rPr>
  </w:style>
  <w:style w:type="character" w:customStyle="1" w:styleId="WW8Num63z3">
    <w:name w:val="WW8Num63z3"/>
    <w:rPr>
      <w:rFonts w:ascii="Symbol" w:hAnsi="Symbol"/>
    </w:rPr>
  </w:style>
  <w:style w:type="character" w:customStyle="1" w:styleId="WW8Num64z0">
    <w:name w:val="WW8Num64z0"/>
    <w:rPr>
      <w:rFonts w:ascii="Times New Roman" w:eastAsia="Times New Roman" w:hAnsi="Times New Roman" w:cs="Times New Roman"/>
    </w:rPr>
  </w:style>
  <w:style w:type="character" w:customStyle="1" w:styleId="WW8Num64z1">
    <w:name w:val="WW8Num64z1"/>
    <w:rPr>
      <w:rFonts w:ascii="Courier New" w:hAnsi="Courier New"/>
    </w:rPr>
  </w:style>
  <w:style w:type="character" w:customStyle="1" w:styleId="WW8Num64z2">
    <w:name w:val="WW8Num64z2"/>
    <w:rPr>
      <w:rFonts w:ascii="Wingdings" w:hAnsi="Wingdings"/>
    </w:rPr>
  </w:style>
  <w:style w:type="character" w:customStyle="1" w:styleId="WW8Num64z3">
    <w:name w:val="WW8Num64z3"/>
    <w:rPr>
      <w:rFonts w:ascii="Symbol" w:hAnsi="Symbol"/>
    </w:rPr>
  </w:style>
  <w:style w:type="character" w:customStyle="1" w:styleId="WW8Num65z0">
    <w:name w:val="WW8Num65z0"/>
    <w:rPr>
      <w:rFonts w:ascii="Times New Roman" w:eastAsia="Times New Roman" w:hAnsi="Times New Roman" w:cs="Times New Roman"/>
    </w:rPr>
  </w:style>
  <w:style w:type="character" w:customStyle="1" w:styleId="WW8Num65z1">
    <w:name w:val="WW8Num65z1"/>
    <w:rPr>
      <w:rFonts w:ascii="Courier New" w:hAnsi="Courier New"/>
    </w:rPr>
  </w:style>
  <w:style w:type="character" w:customStyle="1" w:styleId="WW8Num65z2">
    <w:name w:val="WW8Num65z2"/>
    <w:rPr>
      <w:rFonts w:ascii="Wingdings" w:hAnsi="Wingdings"/>
    </w:rPr>
  </w:style>
  <w:style w:type="character" w:customStyle="1" w:styleId="WW8Num65z3">
    <w:name w:val="WW8Num65z3"/>
    <w:rPr>
      <w:rFonts w:ascii="Symbol" w:hAnsi="Symbol"/>
    </w:rPr>
  </w:style>
  <w:style w:type="character" w:customStyle="1" w:styleId="WW8Num66z0">
    <w:name w:val="WW8Num66z0"/>
    <w:rPr>
      <w:rFonts w:ascii="Symbol" w:hAnsi="Symbol" w:cs="Symbol"/>
    </w:rPr>
  </w:style>
  <w:style w:type="character" w:customStyle="1" w:styleId="WW8Num66z1">
    <w:name w:val="WW8Num66z1"/>
    <w:rPr>
      <w:rFonts w:ascii="Courier New" w:hAnsi="Courier New" w:cs="Courier New"/>
    </w:rPr>
  </w:style>
  <w:style w:type="character" w:customStyle="1" w:styleId="WW8Num66z2">
    <w:name w:val="WW8Num66z2"/>
    <w:rPr>
      <w:rFonts w:ascii="Wingdings" w:hAnsi="Wingdings" w:cs="Wingdings"/>
    </w:rPr>
  </w:style>
  <w:style w:type="character" w:customStyle="1" w:styleId="WW8Num67z0">
    <w:name w:val="WW8Num67z0"/>
    <w:rPr>
      <w:rFonts w:ascii="Times New Roman" w:eastAsia="Times New Roman" w:hAnsi="Times New Roman" w:cs="Times New Roman"/>
    </w:rPr>
  </w:style>
  <w:style w:type="character" w:customStyle="1" w:styleId="WW8Num67z1">
    <w:name w:val="WW8Num67z1"/>
    <w:rPr>
      <w:rFonts w:ascii="Courier New" w:hAnsi="Courier New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3">
    <w:name w:val="WW8Num67z3"/>
    <w:rPr>
      <w:rFonts w:ascii="Symbol" w:hAnsi="Symbol"/>
    </w:rPr>
  </w:style>
  <w:style w:type="character" w:customStyle="1" w:styleId="WW8Num68z0">
    <w:name w:val="WW8Num68z0"/>
    <w:rPr>
      <w:rFonts w:ascii="Times New Roman" w:eastAsia="Times New Roman" w:hAnsi="Times New Roman" w:cs="Times New Roman"/>
    </w:rPr>
  </w:style>
  <w:style w:type="character" w:customStyle="1" w:styleId="WW8Num68z1">
    <w:name w:val="WW8Num68z1"/>
    <w:rPr>
      <w:rFonts w:ascii="Courier New" w:hAnsi="Courier New"/>
    </w:rPr>
  </w:style>
  <w:style w:type="character" w:customStyle="1" w:styleId="WW8Num68z2">
    <w:name w:val="WW8Num68z2"/>
    <w:rPr>
      <w:rFonts w:ascii="Wingdings" w:hAnsi="Wingdings"/>
    </w:rPr>
  </w:style>
  <w:style w:type="character" w:customStyle="1" w:styleId="WW8Num68z3">
    <w:name w:val="WW8Num68z3"/>
    <w:rPr>
      <w:rFonts w:ascii="Symbol" w:hAnsi="Symbol"/>
    </w:rPr>
  </w:style>
  <w:style w:type="character" w:customStyle="1" w:styleId="WW8Num69z0">
    <w:name w:val="WW8Num69z0"/>
    <w:rPr>
      <w:rFonts w:ascii="Times New Roman" w:eastAsia="Times New Roman" w:hAnsi="Times New Roman" w:cs="Times New Roman"/>
    </w:rPr>
  </w:style>
  <w:style w:type="character" w:customStyle="1" w:styleId="WW8Num69z1">
    <w:name w:val="WW8Num69z1"/>
    <w:rPr>
      <w:rFonts w:ascii="Courier New" w:hAnsi="Courier New"/>
    </w:rPr>
  </w:style>
  <w:style w:type="character" w:customStyle="1" w:styleId="WW8Num69z2">
    <w:name w:val="WW8Num69z2"/>
    <w:rPr>
      <w:rFonts w:ascii="Wingdings" w:hAnsi="Wingdings"/>
    </w:rPr>
  </w:style>
  <w:style w:type="character" w:customStyle="1" w:styleId="WW8Num69z3">
    <w:name w:val="WW8Num69z3"/>
    <w:rPr>
      <w:rFonts w:ascii="Symbol" w:hAnsi="Symbol"/>
    </w:rPr>
  </w:style>
  <w:style w:type="character" w:customStyle="1" w:styleId="WW8Num70z0">
    <w:name w:val="WW8Num70z0"/>
    <w:rPr>
      <w:rFonts w:ascii="Times New Roman" w:eastAsia="Times New Roman" w:hAnsi="Times New Roman" w:cs="Times New Roman"/>
    </w:rPr>
  </w:style>
  <w:style w:type="character" w:customStyle="1" w:styleId="WW8Num70z1">
    <w:name w:val="WW8Num70z1"/>
    <w:rPr>
      <w:rFonts w:ascii="Courier New" w:hAnsi="Courier New"/>
    </w:rPr>
  </w:style>
  <w:style w:type="character" w:customStyle="1" w:styleId="WW8Num70z2">
    <w:name w:val="WW8Num70z2"/>
    <w:rPr>
      <w:rFonts w:ascii="Wingdings" w:hAnsi="Wingdings"/>
    </w:rPr>
  </w:style>
  <w:style w:type="character" w:customStyle="1" w:styleId="WW8Num70z3">
    <w:name w:val="WW8Num70z3"/>
    <w:rPr>
      <w:rFonts w:ascii="Symbol" w:hAnsi="Symbol"/>
    </w:rPr>
  </w:style>
  <w:style w:type="character" w:customStyle="1" w:styleId="WW8Num71z0">
    <w:name w:val="WW8Num71z0"/>
    <w:rPr>
      <w:rFonts w:ascii="Times New Roman" w:eastAsia="Times New Roman" w:hAnsi="Times New Roman" w:cs="Times New Roman"/>
    </w:rPr>
  </w:style>
  <w:style w:type="character" w:customStyle="1" w:styleId="WW8Num71z1">
    <w:name w:val="WW8Num71z1"/>
    <w:rPr>
      <w:rFonts w:ascii="Courier New" w:hAnsi="Courier New"/>
    </w:rPr>
  </w:style>
  <w:style w:type="character" w:customStyle="1" w:styleId="WW8Num71z2">
    <w:name w:val="WW8Num71z2"/>
    <w:rPr>
      <w:rFonts w:ascii="Wingdings" w:hAnsi="Wingdings"/>
    </w:rPr>
  </w:style>
  <w:style w:type="character" w:customStyle="1" w:styleId="WW8Num71z3">
    <w:name w:val="WW8Num71z3"/>
    <w:rPr>
      <w:rFonts w:ascii="Symbol" w:hAnsi="Symbol"/>
    </w:rPr>
  </w:style>
  <w:style w:type="character" w:customStyle="1" w:styleId="WW8Num72z0">
    <w:name w:val="WW8Num72z0"/>
    <w:rPr>
      <w:rFonts w:ascii="Times New Roman" w:eastAsia="Times New Roman" w:hAnsi="Times New Roman" w:cs="Times New Roman"/>
    </w:rPr>
  </w:style>
  <w:style w:type="character" w:customStyle="1" w:styleId="WW8Num72z1">
    <w:name w:val="WW8Num72z1"/>
    <w:rPr>
      <w:rFonts w:ascii="Courier New" w:hAnsi="Courier New"/>
    </w:rPr>
  </w:style>
  <w:style w:type="character" w:customStyle="1" w:styleId="WW8Num72z2">
    <w:name w:val="WW8Num72z2"/>
    <w:rPr>
      <w:rFonts w:ascii="Wingdings" w:hAnsi="Wingdings"/>
    </w:rPr>
  </w:style>
  <w:style w:type="character" w:customStyle="1" w:styleId="WW8Num72z3">
    <w:name w:val="WW8Num72z3"/>
    <w:rPr>
      <w:rFonts w:ascii="Symbol" w:hAnsi="Symbol"/>
    </w:rPr>
  </w:style>
  <w:style w:type="character" w:customStyle="1" w:styleId="WW8Num73z0">
    <w:name w:val="WW8Num73z0"/>
    <w:rPr>
      <w:rFonts w:ascii="Times New Roman" w:eastAsia="Times New Roman" w:hAnsi="Times New Roman" w:cs="Times New Roman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3z3">
    <w:name w:val="WW8Num73z3"/>
    <w:rPr>
      <w:rFonts w:ascii="Symbol" w:hAnsi="Symbol"/>
    </w:rPr>
  </w:style>
  <w:style w:type="character" w:customStyle="1" w:styleId="WW8Num74z0">
    <w:name w:val="WW8Num74z0"/>
    <w:rPr>
      <w:rFonts w:ascii="Times New Roman" w:eastAsia="Times New Roman" w:hAnsi="Times New Roman" w:cs="Times New Roman"/>
    </w:rPr>
  </w:style>
  <w:style w:type="character" w:customStyle="1" w:styleId="WW8Num74z1">
    <w:name w:val="WW8Num74z1"/>
    <w:rPr>
      <w:rFonts w:ascii="Courier New" w:hAnsi="Courier New"/>
    </w:rPr>
  </w:style>
  <w:style w:type="character" w:customStyle="1" w:styleId="WW8Num74z2">
    <w:name w:val="WW8Num74z2"/>
    <w:rPr>
      <w:rFonts w:ascii="Wingdings" w:hAnsi="Wingdings"/>
    </w:rPr>
  </w:style>
  <w:style w:type="character" w:customStyle="1" w:styleId="WW8Num74z3">
    <w:name w:val="WW8Num74z3"/>
    <w:rPr>
      <w:rFonts w:ascii="Symbol" w:hAnsi="Symbol"/>
    </w:rPr>
  </w:style>
  <w:style w:type="character" w:customStyle="1" w:styleId="WW8Num75z0">
    <w:name w:val="WW8Num75z0"/>
    <w:rPr>
      <w:rFonts w:ascii="Times New Roman" w:eastAsia="Times New Roman" w:hAnsi="Times New Roman" w:cs="Times New Roman"/>
    </w:rPr>
  </w:style>
  <w:style w:type="character" w:customStyle="1" w:styleId="WW8Num75z1">
    <w:name w:val="WW8Num75z1"/>
    <w:rPr>
      <w:rFonts w:ascii="Courier New" w:hAnsi="Courier New"/>
    </w:rPr>
  </w:style>
  <w:style w:type="character" w:customStyle="1" w:styleId="WW8Num75z2">
    <w:name w:val="WW8Num75z2"/>
    <w:rPr>
      <w:rFonts w:ascii="Wingdings" w:hAnsi="Wingdings"/>
    </w:rPr>
  </w:style>
  <w:style w:type="character" w:customStyle="1" w:styleId="WW8Num75z3">
    <w:name w:val="WW8Num75z3"/>
    <w:rPr>
      <w:rFonts w:ascii="Symbol" w:hAnsi="Symbol"/>
    </w:rPr>
  </w:style>
  <w:style w:type="character" w:customStyle="1" w:styleId="WW8Num76z0">
    <w:name w:val="WW8Num76z0"/>
    <w:rPr>
      <w:rFonts w:ascii="Times New Roman" w:eastAsia="Times New Roman" w:hAnsi="Times New Roman" w:cs="Times New Roman"/>
    </w:rPr>
  </w:style>
  <w:style w:type="character" w:customStyle="1" w:styleId="WW8Num76z1">
    <w:name w:val="WW8Num76z1"/>
    <w:rPr>
      <w:rFonts w:ascii="Courier New" w:hAnsi="Courier New"/>
    </w:rPr>
  </w:style>
  <w:style w:type="character" w:customStyle="1" w:styleId="WW8Num76z2">
    <w:name w:val="WW8Num76z2"/>
    <w:rPr>
      <w:rFonts w:ascii="Wingdings" w:hAnsi="Wingdings"/>
    </w:rPr>
  </w:style>
  <w:style w:type="character" w:customStyle="1" w:styleId="WW8Num76z3">
    <w:name w:val="WW8Num76z3"/>
    <w:rPr>
      <w:rFonts w:ascii="Symbol" w:hAnsi="Symbol"/>
    </w:rPr>
  </w:style>
  <w:style w:type="character" w:customStyle="1" w:styleId="WW8Num77z0">
    <w:name w:val="WW8Num77z0"/>
    <w:rPr>
      <w:rFonts w:ascii="Times New Roman" w:eastAsia="Times New Roman" w:hAnsi="Times New Roman" w:cs="Times New Roman"/>
    </w:rPr>
  </w:style>
  <w:style w:type="character" w:customStyle="1" w:styleId="WW8Num77z1">
    <w:name w:val="WW8Num77z1"/>
    <w:rPr>
      <w:rFonts w:ascii="Courier New" w:hAnsi="Courier New"/>
    </w:rPr>
  </w:style>
  <w:style w:type="character" w:customStyle="1" w:styleId="WW8Num77z2">
    <w:name w:val="WW8Num77z2"/>
    <w:rPr>
      <w:rFonts w:ascii="Wingdings" w:hAnsi="Wingdings"/>
    </w:rPr>
  </w:style>
  <w:style w:type="character" w:customStyle="1" w:styleId="WW8Num77z3">
    <w:name w:val="WW8Num77z3"/>
    <w:rPr>
      <w:rFonts w:ascii="Symbol" w:hAnsi="Symbol"/>
    </w:rPr>
  </w:style>
  <w:style w:type="character" w:customStyle="1" w:styleId="WW8Num78z0">
    <w:name w:val="WW8Num78z0"/>
    <w:rPr>
      <w:rFonts w:ascii="Times New Roman" w:eastAsia="Times New Roman" w:hAnsi="Times New Roman" w:cs="Times New Roman"/>
    </w:rPr>
  </w:style>
  <w:style w:type="character" w:customStyle="1" w:styleId="WW8Num78z1">
    <w:name w:val="WW8Num78z1"/>
    <w:rPr>
      <w:rFonts w:ascii="Courier New" w:hAnsi="Courier New"/>
    </w:rPr>
  </w:style>
  <w:style w:type="character" w:customStyle="1" w:styleId="WW8Num78z2">
    <w:name w:val="WW8Num78z2"/>
    <w:rPr>
      <w:rFonts w:ascii="Wingdings" w:hAnsi="Wingdings"/>
    </w:rPr>
  </w:style>
  <w:style w:type="character" w:customStyle="1" w:styleId="WW8Num78z3">
    <w:name w:val="WW8Num78z3"/>
    <w:rPr>
      <w:rFonts w:ascii="Symbol" w:hAnsi="Symbol"/>
    </w:rPr>
  </w:style>
  <w:style w:type="character" w:customStyle="1" w:styleId="WW8Num79z0">
    <w:name w:val="WW8Num79z0"/>
    <w:rPr>
      <w:rFonts w:ascii="Times New Roman" w:eastAsia="Times New Roman" w:hAnsi="Times New Roman" w:cs="Times New Roman"/>
    </w:rPr>
  </w:style>
  <w:style w:type="character" w:customStyle="1" w:styleId="WW8Num79z1">
    <w:name w:val="WW8Num79z1"/>
    <w:rPr>
      <w:rFonts w:ascii="Courier New" w:hAnsi="Courier New"/>
    </w:rPr>
  </w:style>
  <w:style w:type="character" w:customStyle="1" w:styleId="WW8Num79z2">
    <w:name w:val="WW8Num79z2"/>
    <w:rPr>
      <w:rFonts w:ascii="Wingdings" w:hAnsi="Wingdings"/>
    </w:rPr>
  </w:style>
  <w:style w:type="character" w:customStyle="1" w:styleId="WW8Num79z3">
    <w:name w:val="WW8Num79z3"/>
    <w:rPr>
      <w:rFonts w:ascii="Symbol" w:hAnsi="Symbol"/>
    </w:rPr>
  </w:style>
  <w:style w:type="character" w:customStyle="1" w:styleId="WW8Num80z0">
    <w:name w:val="WW8Num80z0"/>
    <w:rPr>
      <w:rFonts w:ascii="Symbol" w:hAnsi="Symbol"/>
    </w:rPr>
  </w:style>
  <w:style w:type="character" w:customStyle="1" w:styleId="WW8Num80z1">
    <w:name w:val="WW8Num80z1"/>
    <w:rPr>
      <w:rFonts w:ascii="Courier New" w:hAnsi="Courier New"/>
    </w:rPr>
  </w:style>
  <w:style w:type="character" w:customStyle="1" w:styleId="WW8Num80z2">
    <w:name w:val="WW8Num80z2"/>
    <w:rPr>
      <w:rFonts w:ascii="Wingdings" w:hAnsi="Wingdings"/>
    </w:rPr>
  </w:style>
  <w:style w:type="character" w:customStyle="1" w:styleId="WW8Num81z1">
    <w:name w:val="WW8Num81z1"/>
    <w:rPr>
      <w:rFonts w:ascii="Courier New" w:hAnsi="Courier New" w:cs="Courier New"/>
    </w:rPr>
  </w:style>
  <w:style w:type="character" w:customStyle="1" w:styleId="WW8Num81z2">
    <w:name w:val="WW8Num81z2"/>
    <w:rPr>
      <w:rFonts w:ascii="Wingdings" w:hAnsi="Wingdings" w:cs="Wingdings"/>
    </w:rPr>
  </w:style>
  <w:style w:type="character" w:customStyle="1" w:styleId="WW8Num81z3">
    <w:name w:val="WW8Num81z3"/>
    <w:rPr>
      <w:rFonts w:ascii="Symbol" w:hAnsi="Symbol" w:cs="Symbol"/>
    </w:rPr>
  </w:style>
  <w:style w:type="character" w:customStyle="1" w:styleId="WW8Num82z0">
    <w:name w:val="WW8Num82z0"/>
    <w:rPr>
      <w:rFonts w:ascii="Times New Roman" w:eastAsia="Times New Roman" w:hAnsi="Times New Roman" w:cs="Times New Roman"/>
    </w:rPr>
  </w:style>
  <w:style w:type="character" w:customStyle="1" w:styleId="WW8Num82z1">
    <w:name w:val="WW8Num82z1"/>
    <w:rPr>
      <w:rFonts w:ascii="Courier New" w:hAnsi="Courier New"/>
    </w:rPr>
  </w:style>
  <w:style w:type="character" w:customStyle="1" w:styleId="WW8Num82z2">
    <w:name w:val="WW8Num82z2"/>
    <w:rPr>
      <w:rFonts w:ascii="Wingdings" w:hAnsi="Wingdings"/>
    </w:rPr>
  </w:style>
  <w:style w:type="character" w:customStyle="1" w:styleId="WW8Num82z3">
    <w:name w:val="WW8Num82z3"/>
    <w:rPr>
      <w:rFonts w:ascii="Symbol" w:hAnsi="Symbol"/>
    </w:rPr>
  </w:style>
  <w:style w:type="character" w:customStyle="1" w:styleId="WW8Num83z0">
    <w:name w:val="WW8Num83z0"/>
    <w:rPr>
      <w:rFonts w:ascii="Symbol" w:eastAsia="Times New Roman" w:hAnsi="Symbol" w:cs="Times New Roman"/>
    </w:rPr>
  </w:style>
  <w:style w:type="character" w:customStyle="1" w:styleId="WW8Num83z1">
    <w:name w:val="WW8Num83z1"/>
    <w:rPr>
      <w:rFonts w:ascii="Courier New" w:hAnsi="Courier New" w:cs="Courier New"/>
    </w:rPr>
  </w:style>
  <w:style w:type="character" w:customStyle="1" w:styleId="WW8Num83z2">
    <w:name w:val="WW8Num83z2"/>
    <w:rPr>
      <w:rFonts w:ascii="Wingdings" w:hAnsi="Wingdings"/>
    </w:rPr>
  </w:style>
  <w:style w:type="character" w:customStyle="1" w:styleId="WW8Num83z3">
    <w:name w:val="WW8Num83z3"/>
    <w:rPr>
      <w:rFonts w:ascii="Symbol" w:hAnsi="Symbol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84z2">
    <w:name w:val="WW8Num84z2"/>
    <w:rPr>
      <w:rFonts w:ascii="Wingdings" w:hAnsi="Wingdings"/>
    </w:rPr>
  </w:style>
  <w:style w:type="character" w:customStyle="1" w:styleId="WW8Num84z4">
    <w:name w:val="WW8Num84z4"/>
    <w:rPr>
      <w:rFonts w:ascii="Courier New" w:hAnsi="Courier New" w:cs="Courier New"/>
    </w:rPr>
  </w:style>
  <w:style w:type="character" w:customStyle="1" w:styleId="WW8Num85z0">
    <w:name w:val="WW8Num85z0"/>
    <w:rPr>
      <w:rFonts w:ascii="Times New Roman" w:eastAsia="Times New Roman" w:hAnsi="Times New Roman" w:cs="Times New Roman"/>
    </w:rPr>
  </w:style>
  <w:style w:type="character" w:customStyle="1" w:styleId="WW8Num85z1">
    <w:name w:val="WW8Num85z1"/>
    <w:rPr>
      <w:rFonts w:ascii="Courier New" w:hAnsi="Courier New"/>
    </w:rPr>
  </w:style>
  <w:style w:type="character" w:customStyle="1" w:styleId="WW8Num85z2">
    <w:name w:val="WW8Num85z2"/>
    <w:rPr>
      <w:rFonts w:ascii="Wingdings" w:hAnsi="Wingdings"/>
    </w:rPr>
  </w:style>
  <w:style w:type="character" w:customStyle="1" w:styleId="WW8Num85z3">
    <w:name w:val="WW8Num85z3"/>
    <w:rPr>
      <w:rFonts w:ascii="Symbol" w:hAnsi="Symbol"/>
    </w:rPr>
  </w:style>
  <w:style w:type="character" w:customStyle="1" w:styleId="WW8Num86z0">
    <w:name w:val="WW8Num86z0"/>
    <w:rPr>
      <w:rFonts w:ascii="Times New Roman" w:eastAsia="Times New Roman" w:hAnsi="Times New Roman" w:cs="Times New Roman"/>
    </w:rPr>
  </w:style>
  <w:style w:type="character" w:customStyle="1" w:styleId="WW8Num86z1">
    <w:name w:val="WW8Num86z1"/>
    <w:rPr>
      <w:rFonts w:ascii="Courier New" w:hAnsi="Courier New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6z3">
    <w:name w:val="WW8Num86z3"/>
    <w:rPr>
      <w:rFonts w:ascii="Symbol" w:hAnsi="Symbol"/>
    </w:rPr>
  </w:style>
  <w:style w:type="character" w:customStyle="1" w:styleId="WW8Num87z0">
    <w:name w:val="WW8Num87z0"/>
    <w:rPr>
      <w:rFonts w:ascii="Times New Roman" w:eastAsia="Times New Roman" w:hAnsi="Times New Roman" w:cs="Times New Roman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2">
    <w:name w:val="WW8Num87z2"/>
    <w:rPr>
      <w:rFonts w:ascii="Wingdings" w:hAnsi="Wingdings"/>
    </w:rPr>
  </w:style>
  <w:style w:type="character" w:customStyle="1" w:styleId="WW8Num87z3">
    <w:name w:val="WW8Num87z3"/>
    <w:rPr>
      <w:rFonts w:ascii="Symbol" w:hAnsi="Symbol"/>
    </w:rPr>
  </w:style>
  <w:style w:type="character" w:customStyle="1" w:styleId="WW8Num88z0">
    <w:name w:val="WW8Num88z0"/>
    <w:rPr>
      <w:rFonts w:ascii="Times New Roman" w:eastAsia="Times New Roman" w:hAnsi="Times New Roman" w:cs="Times New Roman"/>
    </w:rPr>
  </w:style>
  <w:style w:type="character" w:customStyle="1" w:styleId="WW8Num88z1">
    <w:name w:val="WW8Num88z1"/>
    <w:rPr>
      <w:rFonts w:ascii="Courier New" w:hAnsi="Courier New"/>
    </w:rPr>
  </w:style>
  <w:style w:type="character" w:customStyle="1" w:styleId="WW8Num88z2">
    <w:name w:val="WW8Num88z2"/>
    <w:rPr>
      <w:rFonts w:ascii="Wingdings" w:hAnsi="Wingdings"/>
    </w:rPr>
  </w:style>
  <w:style w:type="character" w:customStyle="1" w:styleId="WW8Num88z3">
    <w:name w:val="WW8Num88z3"/>
    <w:rPr>
      <w:rFonts w:ascii="Symbol" w:hAnsi="Symbol"/>
    </w:rPr>
  </w:style>
  <w:style w:type="character" w:customStyle="1" w:styleId="WW8Num89z0">
    <w:name w:val="WW8Num89z0"/>
    <w:rPr>
      <w:rFonts w:ascii="Wingdings" w:hAnsi="Wingdings"/>
    </w:rPr>
  </w:style>
  <w:style w:type="character" w:customStyle="1" w:styleId="WW8Num89z1">
    <w:name w:val="WW8Num89z1"/>
    <w:rPr>
      <w:rFonts w:ascii="Courier New" w:hAnsi="Courier New" w:cs="Courier New"/>
    </w:rPr>
  </w:style>
  <w:style w:type="character" w:customStyle="1" w:styleId="WW8Num89z3">
    <w:name w:val="WW8Num89z3"/>
    <w:rPr>
      <w:rFonts w:ascii="Symbol" w:hAnsi="Symbol"/>
    </w:rPr>
  </w:style>
  <w:style w:type="character" w:customStyle="1" w:styleId="WW8Num90z0">
    <w:name w:val="WW8Num90z0"/>
    <w:rPr>
      <w:rFonts w:ascii="Times New Roman" w:eastAsia="Times New Roman" w:hAnsi="Times New Roman" w:cs="Times New Roman"/>
    </w:rPr>
  </w:style>
  <w:style w:type="character" w:customStyle="1" w:styleId="WW8Num90z1">
    <w:name w:val="WW8Num90z1"/>
    <w:rPr>
      <w:rFonts w:ascii="Courier New" w:hAnsi="Courier New" w:cs="Courier New"/>
    </w:rPr>
  </w:style>
  <w:style w:type="character" w:customStyle="1" w:styleId="WW8Num90z2">
    <w:name w:val="WW8Num90z2"/>
    <w:rPr>
      <w:rFonts w:ascii="Wingdings" w:hAnsi="Wingdings"/>
    </w:rPr>
  </w:style>
  <w:style w:type="character" w:customStyle="1" w:styleId="WW8Num90z3">
    <w:name w:val="WW8Num90z3"/>
    <w:rPr>
      <w:rFonts w:ascii="Symbol" w:hAnsi="Symbol"/>
    </w:rPr>
  </w:style>
  <w:style w:type="character" w:customStyle="1" w:styleId="Predvolenpsmoodseku1">
    <w:name w:val="Predvolené písmo odseku1"/>
  </w:style>
  <w:style w:type="character" w:customStyle="1" w:styleId="WW8Num1z0">
    <w:name w:val="WW8Num1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1">
    <w:name w:val="WW8Num9z1"/>
    <w:rPr>
      <w:rFonts w:ascii="Symbol" w:hAnsi="Symbol" w:cs="StarSymbol"/>
      <w:sz w:val="18"/>
      <w:szCs w:val="18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5z4">
    <w:name w:val="WW8Num15z4"/>
    <w:rPr>
      <w:rFonts w:ascii="Courier New" w:hAnsi="Courier New" w:cs="Courier New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1">
    <w:name w:val="WW8Num18z1"/>
    <w:rPr>
      <w:rFonts w:ascii="Times New Roman" w:eastAsia="Times New Roman" w:hAnsi="Times New Roman" w:cs="Times New Roman"/>
      <w:sz w:val="22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3z5">
    <w:name w:val="WW8Num23z5"/>
    <w:rPr>
      <w:rFonts w:ascii="Wingdings" w:hAnsi="Wingdings"/>
    </w:rPr>
  </w:style>
  <w:style w:type="character" w:customStyle="1" w:styleId="WW8Num24z1">
    <w:name w:val="WW8Num24z1"/>
    <w:rPr>
      <w:rFonts w:ascii="Times New Roman" w:eastAsia="Times New Roman" w:hAnsi="Times New Roman" w:cs="Times New Roman"/>
      <w:b w:val="0"/>
    </w:rPr>
  </w:style>
  <w:style w:type="character" w:customStyle="1" w:styleId="WW8Num25z1">
    <w:name w:val="WW8Num25z1"/>
    <w:rPr>
      <w:rFonts w:ascii="Times New Roman" w:eastAsia="Times New Roman" w:hAnsi="Times New Roman" w:cs="Times New Roman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4z3">
    <w:name w:val="WW8Num34z3"/>
    <w:rPr>
      <w:rFonts w:ascii="Symbol" w:hAnsi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5z3">
    <w:name w:val="WW8Num35z3"/>
    <w:rPr>
      <w:rFonts w:ascii="Symbol" w:hAnsi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3">
    <w:name w:val="WW8Num40z3"/>
    <w:rPr>
      <w:rFonts w:ascii="Symbol" w:hAnsi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4z1">
    <w:name w:val="WW8Num44z1"/>
    <w:rPr>
      <w:rFonts w:ascii="Courier New" w:hAnsi="Courier New" w:cs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2">
    <w:name w:val="WW8Num47z2"/>
    <w:rPr>
      <w:rFonts w:ascii="Wingdings" w:hAnsi="Wingdings"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2">
    <w:name w:val="WW8Num48z2"/>
    <w:rPr>
      <w:rFonts w:ascii="Wingdings" w:hAnsi="Wingdings"/>
    </w:rPr>
  </w:style>
  <w:style w:type="character" w:customStyle="1" w:styleId="WW8Num49z1">
    <w:name w:val="WW8Num49z1"/>
    <w:rPr>
      <w:rFonts w:ascii="Symbol" w:hAnsi="Symbol"/>
    </w:rPr>
  </w:style>
  <w:style w:type="character" w:customStyle="1" w:styleId="WW8Num50z1">
    <w:name w:val="WW8Num50z1"/>
    <w:rPr>
      <w:rFonts w:ascii="Courier New" w:hAnsi="Courier New" w:cs="Courier New"/>
    </w:rPr>
  </w:style>
  <w:style w:type="character" w:customStyle="1" w:styleId="WW8Num50z2">
    <w:name w:val="WW8Num50z2"/>
    <w:rPr>
      <w:rFonts w:ascii="Wingdings" w:hAnsi="Wingdings" w:cs="Times New Roman"/>
    </w:rPr>
  </w:style>
  <w:style w:type="character" w:customStyle="1" w:styleId="WW8Num50z3">
    <w:name w:val="WW8Num50z3"/>
    <w:rPr>
      <w:rFonts w:ascii="Symbol" w:hAnsi="Symbol" w:cs="Times New Roman"/>
    </w:rPr>
  </w:style>
  <w:style w:type="character" w:customStyle="1" w:styleId="WW8Num52z1">
    <w:name w:val="WW8Num52z1"/>
    <w:rPr>
      <w:rFonts w:ascii="Courier New" w:hAnsi="Courier New" w:cs="Courier New"/>
    </w:rPr>
  </w:style>
  <w:style w:type="character" w:customStyle="1" w:styleId="WW8Num52z2">
    <w:name w:val="WW8Num52z2"/>
    <w:rPr>
      <w:rFonts w:ascii="Wingdings" w:hAnsi="Wingdings"/>
    </w:rPr>
  </w:style>
  <w:style w:type="character" w:customStyle="1" w:styleId="WW8Num53z0">
    <w:name w:val="WW8Num53z0"/>
    <w:rPr>
      <w:rFonts w:ascii="Times New Roman" w:eastAsia="Times New Roman" w:hAnsi="Times New Roman" w:cs="Times New Roman"/>
    </w:rPr>
  </w:style>
  <w:style w:type="character" w:customStyle="1" w:styleId="WW8Num53z1">
    <w:name w:val="WW8Num53z1"/>
    <w:rPr>
      <w:rFonts w:ascii="Courier New" w:hAnsi="Courier New" w:cs="Courier New"/>
    </w:rPr>
  </w:style>
  <w:style w:type="character" w:customStyle="1" w:styleId="WW8Num53z2">
    <w:name w:val="WW8Num53z2"/>
    <w:rPr>
      <w:rFonts w:ascii="Wingdings" w:hAnsi="Wingdings"/>
    </w:rPr>
  </w:style>
  <w:style w:type="character" w:customStyle="1" w:styleId="WW8Num53z3">
    <w:name w:val="WW8Num53z3"/>
    <w:rPr>
      <w:rFonts w:ascii="Symbol" w:hAnsi="Symbol"/>
    </w:rPr>
  </w:style>
  <w:style w:type="character" w:customStyle="1" w:styleId="WW8Num54z0">
    <w:name w:val="WW8Num54z0"/>
    <w:rPr>
      <w:rFonts w:ascii="Symbol" w:hAnsi="Symbol" w:cs="Times New Roman"/>
    </w:rPr>
  </w:style>
  <w:style w:type="character" w:customStyle="1" w:styleId="WW8Num54z1">
    <w:name w:val="WW8Num54z1"/>
    <w:rPr>
      <w:rFonts w:ascii="Courier New" w:hAnsi="Courier New" w:cs="Courier New"/>
    </w:rPr>
  </w:style>
  <w:style w:type="character" w:customStyle="1" w:styleId="WW8Num54z2">
    <w:name w:val="WW8Num54z2"/>
    <w:rPr>
      <w:rFonts w:ascii="Wingdings" w:hAnsi="Wingdings" w:cs="Times New Roman"/>
    </w:rPr>
  </w:style>
  <w:style w:type="character" w:customStyle="1" w:styleId="WW8Num55z1">
    <w:name w:val="WW8Num55z1"/>
    <w:rPr>
      <w:rFonts w:ascii="Courier New" w:hAnsi="Courier New" w:cs="Courier New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8z0">
    <w:name w:val="WW8Num58z0"/>
    <w:rPr>
      <w:rFonts w:ascii="Symbol" w:hAnsi="Symbol"/>
    </w:rPr>
  </w:style>
  <w:style w:type="character" w:customStyle="1" w:styleId="WW8Num58z1">
    <w:name w:val="WW8Num58z1"/>
    <w:rPr>
      <w:rFonts w:ascii="Courier New" w:hAnsi="Courier New" w:cs="Courier New"/>
    </w:rPr>
  </w:style>
  <w:style w:type="character" w:customStyle="1" w:styleId="WW8Num58z2">
    <w:name w:val="WW8Num58z2"/>
    <w:rPr>
      <w:rFonts w:ascii="Wingdings" w:hAnsi="Wingdings"/>
    </w:rPr>
  </w:style>
  <w:style w:type="character" w:customStyle="1" w:styleId="WW-Predvolenpsmoodseku">
    <w:name w:val="WW-Predvolené písmo odseku"/>
  </w:style>
  <w:style w:type="character" w:customStyle="1" w:styleId="Nzovpodkapitoly">
    <w:name w:val="Názov podkapitoly"/>
    <w:rPr>
      <w:rFonts w:ascii="Times New Roman" w:hAnsi="Times New Roman"/>
      <w:b/>
      <w:smallCaps/>
      <w:sz w:val="24"/>
      <w:szCs w:val="24"/>
    </w:rPr>
  </w:style>
  <w:style w:type="character" w:customStyle="1" w:styleId="WW-Odkaznakomentr">
    <w:name w:val="WW-Odkaz na komentár"/>
    <w:rPr>
      <w:sz w:val="16"/>
      <w:szCs w:val="16"/>
    </w:rPr>
  </w:style>
  <w:style w:type="character" w:customStyle="1" w:styleId="FootnoteCharacters">
    <w:name w:val="Footnote Characters"/>
    <w:rPr>
      <w:position w:val="0"/>
      <w:vertAlign w:val="superscript"/>
    </w:rPr>
  </w:style>
  <w:style w:type="character" w:styleId="Hypertextovprepojenie">
    <w:name w:val="Hyperlink"/>
    <w:rPr>
      <w:color w:val="0000FF"/>
      <w:u w:val="single"/>
    </w:rPr>
  </w:style>
  <w:style w:type="character" w:customStyle="1" w:styleId="EndnoteCharacters">
    <w:name w:val="Endnote Characters"/>
    <w:rPr>
      <w:position w:val="0"/>
      <w:vertAlign w:val="superscript"/>
    </w:rPr>
  </w:style>
  <w:style w:type="character" w:customStyle="1" w:styleId="CharChar">
    <w:name w:val="Char Char"/>
    <w:rPr>
      <w:lang w:val="cs-CZ"/>
    </w:rPr>
  </w:style>
  <w:style w:type="character" w:customStyle="1" w:styleId="PredmetkomentraChar">
    <w:name w:val="Predmet komentára Char"/>
    <w:rPr>
      <w:lang w:val="cs-CZ"/>
    </w:rPr>
  </w:style>
  <w:style w:type="character" w:styleId="Siln">
    <w:name w:val="Strong"/>
    <w:rPr>
      <w:b/>
      <w:bCs/>
    </w:rPr>
  </w:style>
  <w:style w:type="character" w:customStyle="1" w:styleId="Znakyprevysvetlivky">
    <w:name w:val="Znaky pre vysvetlivky"/>
    <w:rPr>
      <w:position w:val="0"/>
      <w:vertAlign w:val="superscript"/>
    </w:rPr>
  </w:style>
  <w:style w:type="character" w:customStyle="1" w:styleId="Znakyprepoznmkupodiarou">
    <w:name w:val="Znaky pre poznámku pod čiarou"/>
    <w:rPr>
      <w:position w:val="0"/>
      <w:vertAlign w:val="superscript"/>
    </w:rPr>
  </w:style>
  <w:style w:type="character" w:customStyle="1" w:styleId="Odkaznakoncovpoznmku1">
    <w:name w:val="Odkaz na koncovú poznámku1"/>
    <w:rPr>
      <w:position w:val="0"/>
      <w:vertAlign w:val="superscript"/>
    </w:rPr>
  </w:style>
  <w:style w:type="character" w:customStyle="1" w:styleId="Odkaznapoznmkupodiarou1">
    <w:name w:val="Odkaz na poznámku pod čiarou1"/>
    <w:rPr>
      <w:position w:val="0"/>
      <w:vertAlign w:val="superscript"/>
    </w:rPr>
  </w:style>
  <w:style w:type="paragraph" w:customStyle="1" w:styleId="Nadpis">
    <w:name w:val="Nadpis"/>
    <w:basedOn w:val="Normlny"/>
    <w:next w:val="Zkladntext"/>
    <w:pPr>
      <w:keepNext/>
      <w:spacing w:before="240" w:after="120" w:line="240" w:lineRule="auto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Zkladntext">
    <w:name w:val="Body Text"/>
    <w:basedOn w:val="Normlny"/>
    <w:pPr>
      <w:spacing w:after="120" w:line="240" w:lineRule="auto"/>
      <w:jc w:val="left"/>
    </w:pPr>
    <w:rPr>
      <w:rFonts w:eastAsia="Times New Roman"/>
      <w:szCs w:val="24"/>
      <w:lang w:eastAsia="ar-SA"/>
    </w:rPr>
  </w:style>
  <w:style w:type="character" w:customStyle="1" w:styleId="ZkladntextChar">
    <w:name w:val="Základný text Char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oznam">
    <w:name w:val="List"/>
    <w:basedOn w:val="Zkladntext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 w:line="240" w:lineRule="auto"/>
      <w:jc w:val="left"/>
    </w:pPr>
    <w:rPr>
      <w:rFonts w:eastAsia="Times New Roman" w:cs="Tahoma"/>
      <w:i/>
      <w:iCs/>
      <w:szCs w:val="24"/>
      <w:lang w:eastAsia="ar-SA"/>
    </w:rPr>
  </w:style>
  <w:style w:type="paragraph" w:customStyle="1" w:styleId="Index">
    <w:name w:val="Index"/>
    <w:basedOn w:val="Normlny"/>
    <w:pPr>
      <w:suppressLineNumbers/>
      <w:spacing w:after="0" w:line="240" w:lineRule="auto"/>
      <w:jc w:val="left"/>
    </w:pPr>
    <w:rPr>
      <w:rFonts w:eastAsia="Times New Roman" w:cs="Tahoma"/>
      <w:szCs w:val="24"/>
      <w:lang w:eastAsia="ar-SA"/>
    </w:rPr>
  </w:style>
  <w:style w:type="paragraph" w:styleId="Popis">
    <w:name w:val="caption"/>
    <w:basedOn w:val="Normlny"/>
    <w:pPr>
      <w:suppressLineNumbers/>
      <w:spacing w:before="120" w:after="120" w:line="240" w:lineRule="auto"/>
      <w:jc w:val="left"/>
    </w:pPr>
    <w:rPr>
      <w:rFonts w:eastAsia="Times New Roman" w:cs="Tahoma"/>
      <w:i/>
      <w:iCs/>
      <w:sz w:val="20"/>
      <w:szCs w:val="20"/>
      <w:lang w:eastAsia="ar-SA"/>
    </w:rPr>
  </w:style>
  <w:style w:type="paragraph" w:customStyle="1" w:styleId="Heading">
    <w:name w:val="Heading"/>
    <w:basedOn w:val="Normlny"/>
    <w:next w:val="Zkladntext"/>
    <w:pPr>
      <w:keepNext/>
      <w:spacing w:before="240" w:after="120" w:line="240" w:lineRule="auto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har">
    <w:name w:val="Char"/>
    <w:basedOn w:val="Normlny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WW-Zkladntext2">
    <w:name w:val="WW-Základný text 2"/>
    <w:basedOn w:val="Normlny"/>
    <w:pPr>
      <w:spacing w:after="0" w:line="240" w:lineRule="auto"/>
    </w:pPr>
    <w:rPr>
      <w:rFonts w:eastAsia="Times New Roman"/>
      <w:b/>
      <w:bCs/>
      <w:i/>
      <w:iCs/>
      <w:color w:val="339966"/>
      <w:szCs w:val="24"/>
      <w:lang w:eastAsia="ar-SA"/>
    </w:rPr>
  </w:style>
  <w:style w:type="paragraph" w:customStyle="1" w:styleId="WW-Zkladntext3">
    <w:name w:val="WW-Základný text 3"/>
    <w:basedOn w:val="Normlny"/>
    <w:pPr>
      <w:spacing w:before="60" w:after="60" w:line="300" w:lineRule="exact"/>
    </w:pPr>
    <w:rPr>
      <w:rFonts w:eastAsia="Times New Roman"/>
      <w:bCs/>
      <w:szCs w:val="24"/>
      <w:lang w:eastAsia="ar-SA"/>
    </w:rPr>
  </w:style>
  <w:style w:type="paragraph" w:customStyle="1" w:styleId="WW-Normlnywebov">
    <w:name w:val="WW-Normálny (webový)"/>
    <w:basedOn w:val="Normlny"/>
    <w:pPr>
      <w:spacing w:before="280" w:after="280" w:line="240" w:lineRule="auto"/>
      <w:jc w:val="left"/>
    </w:pPr>
    <w:rPr>
      <w:rFonts w:eastAsia="Times New Roman"/>
      <w:szCs w:val="24"/>
      <w:lang w:val="bg-BG" w:eastAsia="ar-SA"/>
    </w:rPr>
  </w:style>
  <w:style w:type="paragraph" w:customStyle="1" w:styleId="WW-Zoznamsodrkami">
    <w:name w:val="WW-Zoznam s odrážkami"/>
    <w:basedOn w:val="Normlny"/>
    <w:pPr>
      <w:spacing w:after="0" w:line="240" w:lineRule="auto"/>
      <w:jc w:val="left"/>
    </w:pPr>
    <w:rPr>
      <w:rFonts w:eastAsia="Times New Roman"/>
      <w:szCs w:val="24"/>
      <w:lang w:eastAsia="ar-SA"/>
    </w:rPr>
  </w:style>
  <w:style w:type="paragraph" w:styleId="Textpoznmkypodiarou">
    <w:name w:val="footnote text"/>
    <w:basedOn w:val="Normlny"/>
    <w:pPr>
      <w:spacing w:after="0" w:line="240" w:lineRule="auto"/>
      <w:jc w:val="left"/>
    </w:pPr>
    <w:rPr>
      <w:rFonts w:eastAsia="Times New Roman"/>
      <w:sz w:val="20"/>
      <w:szCs w:val="20"/>
      <w:lang w:eastAsia="ar-SA"/>
    </w:rPr>
  </w:style>
  <w:style w:type="character" w:customStyle="1" w:styleId="TextpoznmkypodiarouChar">
    <w:name w:val="Text poznámky pod čiarou Char"/>
    <w:basedOn w:val="Predvolenpsmoodseku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  <w:jc w:val="center"/>
    </w:pPr>
    <w:rPr>
      <w:rFonts w:eastAsia="Times New Roman"/>
      <w:sz w:val="28"/>
      <w:szCs w:val="28"/>
      <w:lang w:eastAsia="ar-SA"/>
    </w:rPr>
  </w:style>
  <w:style w:type="character" w:customStyle="1" w:styleId="PtaChar">
    <w:name w:val="Päta Char"/>
    <w:basedOn w:val="Predvolenpsmoodseku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ZarkazkladnhotextuChar">
    <w:name w:val="Zarážka základného textu Char"/>
    <w:rPr>
      <w:rFonts w:ascii="Times New Roman" w:eastAsia="Times New Roman" w:hAnsi="Times New Roman"/>
      <w:sz w:val="24"/>
      <w:szCs w:val="24"/>
      <w:lang w:eastAsia="ar-SA"/>
    </w:rPr>
  </w:style>
  <w:style w:type="paragraph" w:styleId="Zarkazkladnhotextu">
    <w:name w:val="Body Text Indent"/>
    <w:basedOn w:val="Normlny"/>
    <w:pPr>
      <w:spacing w:after="120" w:line="240" w:lineRule="auto"/>
      <w:ind w:left="283"/>
      <w:jc w:val="left"/>
    </w:pPr>
    <w:rPr>
      <w:rFonts w:eastAsia="Times New Roman"/>
      <w:szCs w:val="24"/>
      <w:lang w:eastAsia="ar-SA"/>
    </w:rPr>
  </w:style>
  <w:style w:type="character" w:customStyle="1" w:styleId="ZarkazkladnhotextuChar1">
    <w:name w:val="Zarážka základného textu Char1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Zarkazkladnhotextu3">
    <w:name w:val="WW-Zarážka základného textu 3"/>
    <w:basedOn w:val="Normlny"/>
    <w:pPr>
      <w:spacing w:after="120" w:line="240" w:lineRule="auto"/>
      <w:ind w:left="283"/>
      <w:jc w:val="left"/>
    </w:pPr>
    <w:rPr>
      <w:rFonts w:eastAsia="Times New Roman"/>
      <w:sz w:val="16"/>
      <w:szCs w:val="16"/>
      <w:lang w:eastAsia="ar-SA"/>
    </w:rPr>
  </w:style>
  <w:style w:type="paragraph" w:styleId="Obsah1">
    <w:name w:val="toc 1"/>
    <w:basedOn w:val="Normlny"/>
    <w:next w:val="Normlny"/>
    <w:pPr>
      <w:tabs>
        <w:tab w:val="left" w:pos="480"/>
        <w:tab w:val="right" w:leader="dot" w:pos="13992"/>
      </w:tabs>
      <w:spacing w:before="120" w:after="120" w:line="240" w:lineRule="auto"/>
      <w:jc w:val="left"/>
    </w:pPr>
    <w:rPr>
      <w:rFonts w:eastAsia="Times New Roman"/>
      <w:b/>
      <w:color w:val="333399"/>
      <w:szCs w:val="24"/>
      <w:lang w:eastAsia="ar-SA"/>
    </w:rPr>
  </w:style>
  <w:style w:type="character" w:customStyle="1" w:styleId="HlavikaChar">
    <w:name w:val="Hlavička Char"/>
    <w:rPr>
      <w:rFonts w:ascii="Times New Roman" w:eastAsia="Times New Roman" w:hAnsi="Times New Roman"/>
      <w:sz w:val="24"/>
      <w:szCs w:val="24"/>
      <w:lang w:eastAsia="ar-SA"/>
    </w:rPr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  <w:jc w:val="left"/>
    </w:pPr>
    <w:rPr>
      <w:rFonts w:eastAsia="Times New Roman"/>
      <w:szCs w:val="24"/>
      <w:lang w:eastAsia="ar-SA"/>
    </w:rPr>
  </w:style>
  <w:style w:type="character" w:customStyle="1" w:styleId="HlavikaChar1">
    <w:name w:val="Hlavička Char1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xtbubliny">
    <w:name w:val="WW-Text bubliny"/>
    <w:basedOn w:val="Normlny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WW-Textkomentra">
    <w:name w:val="WW-Text komentára"/>
    <w:basedOn w:val="Normlny"/>
    <w:pPr>
      <w:spacing w:after="0" w:line="240" w:lineRule="auto"/>
      <w:jc w:val="left"/>
    </w:pPr>
    <w:rPr>
      <w:rFonts w:eastAsia="Times New Roman"/>
      <w:sz w:val="20"/>
      <w:szCs w:val="20"/>
      <w:lang w:eastAsia="ar-SA"/>
    </w:rPr>
  </w:style>
  <w:style w:type="paragraph" w:customStyle="1" w:styleId="Styl1">
    <w:name w:val="Styl1"/>
    <w:basedOn w:val="Normlny"/>
    <w:pPr>
      <w:spacing w:after="0" w:line="240" w:lineRule="auto"/>
      <w:jc w:val="left"/>
    </w:pPr>
    <w:rPr>
      <w:rFonts w:eastAsia="Times New Roman"/>
      <w:szCs w:val="24"/>
      <w:lang w:eastAsia="ar-SA"/>
    </w:rPr>
  </w:style>
  <w:style w:type="paragraph" w:customStyle="1" w:styleId="tabhlav">
    <w:name w:val="tab hlav"/>
    <w:pPr>
      <w:suppressAutoHyphens/>
      <w:spacing w:before="80" w:after="80" w:line="240" w:lineRule="auto"/>
      <w:jc w:val="center"/>
    </w:pPr>
    <w:rPr>
      <w:rFonts w:ascii="Arial" w:eastAsia="Arial" w:hAnsi="Arial"/>
      <w:b/>
      <w:sz w:val="20"/>
      <w:szCs w:val="20"/>
      <w:lang w:eastAsia="ar-SA"/>
    </w:rPr>
  </w:style>
  <w:style w:type="paragraph" w:customStyle="1" w:styleId="StylBr1">
    <w:name w:val="StylBr1"/>
    <w:basedOn w:val="Normlny"/>
    <w:next w:val="Normlny"/>
    <w:pPr>
      <w:spacing w:after="0" w:line="240" w:lineRule="auto"/>
      <w:jc w:val="left"/>
    </w:pPr>
    <w:rPr>
      <w:rFonts w:eastAsia="Times New Roman"/>
      <w:b/>
      <w:szCs w:val="20"/>
      <w:lang w:eastAsia="ar-SA"/>
    </w:rPr>
  </w:style>
  <w:style w:type="paragraph" w:customStyle="1" w:styleId="CharChar3">
    <w:name w:val="Char Char3"/>
    <w:basedOn w:val="Normlny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character" w:customStyle="1" w:styleId="TextvysvetlivkyChar">
    <w:name w:val="Text vysvetlivky Char"/>
    <w:rPr>
      <w:rFonts w:ascii="Times New Roman" w:eastAsia="Times New Roman" w:hAnsi="Times New Roman"/>
      <w:lang w:eastAsia="ar-SA"/>
    </w:rPr>
  </w:style>
  <w:style w:type="paragraph" w:styleId="Textvysvetlivky">
    <w:name w:val="endnote text"/>
    <w:basedOn w:val="Normlny"/>
    <w:pPr>
      <w:spacing w:after="0" w:line="240" w:lineRule="auto"/>
      <w:jc w:val="left"/>
    </w:pPr>
    <w:rPr>
      <w:rFonts w:eastAsia="Times New Roman"/>
      <w:sz w:val="22"/>
      <w:lang w:eastAsia="ar-SA"/>
    </w:rPr>
  </w:style>
  <w:style w:type="character" w:customStyle="1" w:styleId="TextvysvetlivkyChar1">
    <w:name w:val="Text vysvetlivky Char1"/>
    <w:basedOn w:val="Predvolenpsmoodseku"/>
    <w:rPr>
      <w:rFonts w:ascii="Times New Roman" w:eastAsia="Times New Roman" w:hAnsi="Times New Roman" w:cs="Times New Roman"/>
      <w:lang w:eastAsia="ar-SA"/>
    </w:rPr>
  </w:style>
  <w:style w:type="paragraph" w:customStyle="1" w:styleId="WW-Popis">
    <w:name w:val="WW-Popis"/>
    <w:basedOn w:val="Normlny"/>
    <w:next w:val="Normlny"/>
    <w:pPr>
      <w:spacing w:after="0" w:line="240" w:lineRule="auto"/>
      <w:jc w:val="left"/>
    </w:pPr>
    <w:rPr>
      <w:rFonts w:eastAsia="Times New Roman"/>
      <w:b/>
      <w:bCs/>
      <w:sz w:val="20"/>
      <w:szCs w:val="20"/>
      <w:lang w:eastAsia="ar-SA"/>
    </w:rPr>
  </w:style>
  <w:style w:type="paragraph" w:customStyle="1" w:styleId="WW-Predmetkomentra">
    <w:name w:val="WW-Predmet komentára"/>
    <w:basedOn w:val="WW-Textkomentra"/>
    <w:next w:val="WW-Textkomentra"/>
    <w:rPr>
      <w:b/>
      <w:bCs/>
    </w:rPr>
  </w:style>
  <w:style w:type="paragraph" w:customStyle="1" w:styleId="CharCharCharChar">
    <w:name w:val="Char Char Char Char"/>
    <w:basedOn w:val="Normlny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WW-Zarkazkladnhotextu2">
    <w:name w:val="WW-Zarážka základného textu 2"/>
    <w:basedOn w:val="Normlny"/>
    <w:pPr>
      <w:spacing w:before="60" w:after="60" w:line="300" w:lineRule="exact"/>
      <w:ind w:left="360"/>
    </w:pPr>
    <w:rPr>
      <w:rFonts w:ascii="Verdana" w:eastAsia="Times New Roman" w:hAnsi="Verdana"/>
      <w:sz w:val="20"/>
      <w:szCs w:val="20"/>
      <w:lang w:eastAsia="ar-SA"/>
    </w:rPr>
  </w:style>
  <w:style w:type="paragraph" w:customStyle="1" w:styleId="WW-Odsekzoznamu">
    <w:name w:val="WW-Odsek zoznamu"/>
    <w:basedOn w:val="Normlny"/>
    <w:pPr>
      <w:spacing w:after="0" w:line="240" w:lineRule="auto"/>
      <w:ind w:left="708"/>
      <w:jc w:val="left"/>
    </w:pPr>
    <w:rPr>
      <w:rFonts w:eastAsia="Times New Roman"/>
      <w:szCs w:val="24"/>
      <w:lang w:eastAsia="ar-SA"/>
    </w:rPr>
  </w:style>
  <w:style w:type="paragraph" w:customStyle="1" w:styleId="CharCharCharCharCharChar1">
    <w:name w:val="Char Char Char Char Char Char1"/>
    <w:basedOn w:val="Normlny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mojNORMALNY">
    <w:name w:val="moj NORMALNY"/>
    <w:pPr>
      <w:suppressAutoHyphens/>
      <w:spacing w:after="0" w:line="240" w:lineRule="auto"/>
      <w:jc w:val="both"/>
    </w:pPr>
    <w:rPr>
      <w:rFonts w:ascii="Arial" w:eastAsia="Arial" w:hAnsi="Arial"/>
      <w:sz w:val="20"/>
      <w:szCs w:val="20"/>
      <w:lang w:eastAsia="ar-SA"/>
    </w:rPr>
  </w:style>
  <w:style w:type="paragraph" w:customStyle="1" w:styleId="Text1CharCharCharCharChar">
    <w:name w:val="Text 1 Char Char Char Char Char"/>
    <w:basedOn w:val="Normlny"/>
    <w:pPr>
      <w:spacing w:before="120" w:after="120" w:line="240" w:lineRule="auto"/>
      <w:ind w:left="850"/>
    </w:pPr>
    <w:rPr>
      <w:rFonts w:eastAsia="Times New Roman"/>
      <w:szCs w:val="24"/>
      <w:lang w:eastAsia="ar-SA"/>
    </w:rPr>
  </w:style>
  <w:style w:type="paragraph" w:customStyle="1" w:styleId="NumPar1">
    <w:name w:val="NumPar 1"/>
    <w:basedOn w:val="Normlny"/>
    <w:next w:val="Normlny"/>
    <w:pPr>
      <w:tabs>
        <w:tab w:val="left" w:pos="360"/>
        <w:tab w:val="left" w:pos="491"/>
      </w:tabs>
      <w:spacing w:before="120" w:after="120" w:line="240" w:lineRule="auto"/>
    </w:pPr>
    <w:rPr>
      <w:rFonts w:eastAsia="Times New Roman"/>
      <w:szCs w:val="24"/>
      <w:lang w:val="en-GB" w:eastAsia="ar-SA"/>
    </w:rPr>
  </w:style>
  <w:style w:type="paragraph" w:customStyle="1" w:styleId="WW-Default">
    <w:name w:val="WW-Default"/>
    <w:pPr>
      <w:suppressAutoHyphens/>
      <w:autoSpaceDE w:val="0"/>
      <w:spacing w:after="0" w:line="240" w:lineRule="auto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Zkladntex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Zkladntext"/>
  </w:style>
  <w:style w:type="paragraph" w:customStyle="1" w:styleId="Zkladntext21">
    <w:name w:val="Základný text 21"/>
    <w:basedOn w:val="Normlny"/>
    <w:pPr>
      <w:spacing w:after="0" w:line="240" w:lineRule="auto"/>
    </w:pPr>
    <w:rPr>
      <w:rFonts w:eastAsia="Lucida Sans Unicode" w:cs="Tahoma"/>
      <w:b/>
      <w:bCs/>
      <w:i/>
      <w:iCs/>
      <w:szCs w:val="20"/>
      <w:lang w:val="en-US" w:eastAsia="ar-SA"/>
    </w:rPr>
  </w:style>
  <w:style w:type="paragraph" w:customStyle="1" w:styleId="NormlnyWWW">
    <w:name w:val="Normálny (WWW)"/>
    <w:basedOn w:val="Normlny"/>
    <w:pPr>
      <w:spacing w:before="100" w:after="100" w:line="240" w:lineRule="auto"/>
      <w:jc w:val="left"/>
    </w:pPr>
    <w:rPr>
      <w:rFonts w:ascii="Arial Unicode MS" w:eastAsia="Arial Unicode MS" w:hAnsi="Arial Unicode MS" w:cs="Arial Unicode MS"/>
      <w:szCs w:val="24"/>
      <w:lang w:val="cs-CZ" w:eastAsia="ar-SA"/>
    </w:rPr>
  </w:style>
  <w:style w:type="paragraph" w:customStyle="1" w:styleId="Farebnzoznamzvraznenie11">
    <w:name w:val="Farebný zoznam – zvýraznenie 11"/>
    <w:basedOn w:val="Normlny"/>
    <w:pPr>
      <w:spacing w:after="0" w:line="240" w:lineRule="auto"/>
      <w:ind w:left="708"/>
      <w:jc w:val="left"/>
    </w:pPr>
    <w:rPr>
      <w:rFonts w:eastAsia="Times New Roman"/>
      <w:szCs w:val="24"/>
      <w:lang w:eastAsia="ar-SA"/>
    </w:rPr>
  </w:style>
  <w:style w:type="paragraph" w:customStyle="1" w:styleId="Zkladntext31">
    <w:name w:val="Základný text 31"/>
    <w:basedOn w:val="Normlny"/>
    <w:pPr>
      <w:spacing w:before="60" w:after="60" w:line="300" w:lineRule="exact"/>
    </w:pPr>
    <w:rPr>
      <w:rFonts w:eastAsia="Lucida Sans Unicode" w:cs="Tahoma"/>
      <w:b/>
      <w:bCs/>
      <w:szCs w:val="20"/>
      <w:lang w:val="en-US" w:eastAsia="ar-SA"/>
    </w:rPr>
  </w:style>
  <w:style w:type="paragraph" w:customStyle="1" w:styleId="Obsahtabuky">
    <w:name w:val="Obsah tabuľky"/>
    <w:basedOn w:val="Normlny"/>
    <w:pPr>
      <w:suppressLineNumbers/>
      <w:spacing w:after="0" w:line="240" w:lineRule="auto"/>
      <w:jc w:val="left"/>
    </w:pPr>
    <w:rPr>
      <w:rFonts w:eastAsia="Times New Roman"/>
      <w:szCs w:val="24"/>
      <w:lang w:eastAsia="ar-SA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character" w:customStyle="1" w:styleId="TextbublinyChar">
    <w:name w:val="Text bubliny Char"/>
    <w:rPr>
      <w:rFonts w:ascii="Tahoma" w:eastAsia="Times New Roman" w:hAnsi="Tahoma" w:cs="Tahoma"/>
      <w:sz w:val="16"/>
      <w:szCs w:val="16"/>
      <w:lang w:eastAsia="ar-SA"/>
    </w:rPr>
  </w:style>
  <w:style w:type="paragraph" w:styleId="Textbubliny">
    <w:name w:val="Balloon Text"/>
    <w:basedOn w:val="Normlny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xtbublinyChar1">
    <w:name w:val="Text bubliny Char1"/>
    <w:basedOn w:val="Predvolenpsmoodseku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ra">
    <w:name w:val="ra"/>
    <w:basedOn w:val="Predvolenpsmoodseku"/>
  </w:style>
  <w:style w:type="character" w:customStyle="1" w:styleId="WW8Num37z4">
    <w:name w:val="WW8Num37z4"/>
    <w:rPr>
      <w:rFonts w:ascii="Courier New" w:hAnsi="Courier New" w:cs="Courier New"/>
    </w:rPr>
  </w:style>
  <w:style w:type="character" w:customStyle="1" w:styleId="WW8Num37z5">
    <w:name w:val="WW8Num37z5"/>
    <w:rPr>
      <w:rFonts w:ascii="Wingdings" w:hAnsi="Wingdings"/>
    </w:rPr>
  </w:style>
  <w:style w:type="character" w:customStyle="1" w:styleId="WW8Num38z1">
    <w:name w:val="WW8Num38z1"/>
    <w:rPr>
      <w:rFonts w:ascii="Symbol" w:hAnsi="Symbol"/>
    </w:rPr>
  </w:style>
  <w:style w:type="character" w:customStyle="1" w:styleId="WW8Num38z4">
    <w:name w:val="WW8Num38z4"/>
    <w:rPr>
      <w:rFonts w:ascii="Courier New" w:hAnsi="Courier New" w:cs="Courier New"/>
    </w:rPr>
  </w:style>
  <w:style w:type="character" w:customStyle="1" w:styleId="WW8Num38z5">
    <w:name w:val="WW8Num38z5"/>
    <w:rPr>
      <w:rFonts w:ascii="Wingdings" w:hAnsi="Wingdings"/>
    </w:rPr>
  </w:style>
  <w:style w:type="character" w:customStyle="1" w:styleId="WW8Num43z1">
    <w:name w:val="WW8Num43z1"/>
    <w:rPr>
      <w:rFonts w:ascii="Albertus Extra Bold" w:hAnsi="Albertus Extra Bold"/>
    </w:rPr>
  </w:style>
  <w:style w:type="character" w:customStyle="1" w:styleId="WW8Num43z4">
    <w:name w:val="WW8Num43z4"/>
    <w:rPr>
      <w:rFonts w:ascii="Courier New" w:hAnsi="Courier New" w:cs="Courier New"/>
    </w:rPr>
  </w:style>
  <w:style w:type="character" w:customStyle="1" w:styleId="WW8Num43z5">
    <w:name w:val="WW8Num43z5"/>
    <w:rPr>
      <w:rFonts w:ascii="Wingdings" w:hAnsi="Wingdings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3z3">
    <w:name w:val="WW8Num43z3"/>
    <w:rPr>
      <w:rFonts w:ascii="Symbol" w:hAnsi="Symbol"/>
    </w:rPr>
  </w:style>
  <w:style w:type="character" w:customStyle="1" w:styleId="WW8Num44z3">
    <w:name w:val="WW8Num44z3"/>
    <w:rPr>
      <w:rFonts w:ascii="Symbol" w:hAnsi="Symbol"/>
    </w:rPr>
  </w:style>
  <w:style w:type="character" w:customStyle="1" w:styleId="WW8Num45z1">
    <w:name w:val="WW8Num45z1"/>
    <w:rPr>
      <w:rFonts w:ascii="Courier New" w:hAnsi="Courier New" w:cs="Courier New"/>
    </w:rPr>
  </w:style>
  <w:style w:type="character" w:customStyle="1" w:styleId="WW8Num45z3">
    <w:name w:val="WW8Num45z3"/>
    <w:rPr>
      <w:rFonts w:ascii="Symbol" w:hAnsi="Symbol"/>
    </w:rPr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2">
    <w:name w:val="WW8Num46z2"/>
    <w:rPr>
      <w:rFonts w:ascii="Wingdings" w:hAnsi="Wingdings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WW8Num49z2">
    <w:name w:val="WW8Num49z2"/>
    <w:rPr>
      <w:rFonts w:ascii="Wingdings" w:hAnsi="Wingdings" w:cs="Times New Roman"/>
    </w:rPr>
  </w:style>
  <w:style w:type="character" w:customStyle="1" w:styleId="WW8Num49z3">
    <w:name w:val="WW8Num49z3"/>
    <w:rPr>
      <w:rFonts w:ascii="Symbol" w:hAnsi="Symbol" w:cs="Times New Roman"/>
    </w:rPr>
  </w:style>
  <w:style w:type="character" w:customStyle="1" w:styleId="WW8Num50z4">
    <w:name w:val="WW8Num50z4"/>
    <w:rPr>
      <w:rFonts w:ascii="Courier New" w:hAnsi="Courier New" w:cs="Courier New"/>
    </w:rPr>
  </w:style>
  <w:style w:type="character" w:customStyle="1" w:styleId="WW8Num50z5">
    <w:name w:val="WW8Num50z5"/>
    <w:rPr>
      <w:rFonts w:ascii="Wingdings" w:hAnsi="Wingdings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1z2">
    <w:name w:val="WW8Num51z2"/>
    <w:rPr>
      <w:rFonts w:ascii="Wingdings" w:hAnsi="Wingdings" w:cs="Times New Roman"/>
    </w:rPr>
  </w:style>
  <w:style w:type="character" w:customStyle="1" w:styleId="Odkaznakomentr1">
    <w:name w:val="Odkaz na komentár1"/>
    <w:rPr>
      <w:sz w:val="16"/>
      <w:szCs w:val="16"/>
    </w:rPr>
  </w:style>
  <w:style w:type="character" w:styleId="slostrany">
    <w:name w:val="page number"/>
  </w:style>
  <w:style w:type="character" w:customStyle="1" w:styleId="WW-WW8Num6z0">
    <w:name w:val="WW-WW8Num6z0"/>
    <w:rPr>
      <w:rFonts w:ascii="Wingdings" w:hAnsi="Wingdings" w:cs="Times New Roman"/>
    </w:rPr>
  </w:style>
  <w:style w:type="character" w:customStyle="1" w:styleId="WW-WW8Num27z0">
    <w:name w:val="WW-WW8Num27z0"/>
    <w:rPr>
      <w:rFonts w:ascii="Symbol" w:hAnsi="Symbol" w:cs="Times New Roman"/>
      <w:color w:val="auto"/>
    </w:rPr>
  </w:style>
  <w:style w:type="character" w:customStyle="1" w:styleId="WW-Znakyprepoznmkupodiarou">
    <w:name w:val="WW-Znaky pre poznámku pod čiarou"/>
    <w:rPr>
      <w:position w:val="0"/>
      <w:vertAlign w:val="superscript"/>
    </w:rPr>
  </w:style>
  <w:style w:type="character" w:styleId="Odkaznavysvetlivku">
    <w:name w:val="endnote reference"/>
    <w:rPr>
      <w:position w:val="0"/>
      <w:vertAlign w:val="superscript"/>
    </w:rPr>
  </w:style>
  <w:style w:type="character" w:styleId="Odkaznapoznmkupodiarou">
    <w:name w:val="footnote reference"/>
    <w:rPr>
      <w:position w:val="0"/>
      <w:vertAlign w:val="superscript"/>
    </w:rPr>
  </w:style>
  <w:style w:type="character" w:customStyle="1" w:styleId="Symbolypreslovanie">
    <w:name w:val="Symboly pre číslovanie"/>
    <w:rPr>
      <w:sz w:val="20"/>
      <w:szCs w:val="20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Zoznamsodrkami1">
    <w:name w:val="Zoznam s odrážkami1"/>
    <w:basedOn w:val="Normlny"/>
    <w:pPr>
      <w:tabs>
        <w:tab w:val="left" w:pos="360"/>
      </w:tabs>
      <w:spacing w:after="0" w:line="240" w:lineRule="auto"/>
      <w:ind w:left="360" w:hanging="360"/>
      <w:jc w:val="left"/>
    </w:pPr>
    <w:rPr>
      <w:rFonts w:eastAsia="Times New Roman"/>
      <w:szCs w:val="24"/>
      <w:lang w:eastAsia="ar-SA"/>
    </w:rPr>
  </w:style>
  <w:style w:type="paragraph" w:customStyle="1" w:styleId="Zarkazkladnhotextu31">
    <w:name w:val="Zarážka základného textu 31"/>
    <w:basedOn w:val="Normlny"/>
    <w:pPr>
      <w:spacing w:after="120" w:line="240" w:lineRule="auto"/>
      <w:ind w:left="283"/>
      <w:jc w:val="left"/>
    </w:pPr>
    <w:rPr>
      <w:rFonts w:eastAsia="Times New Roman"/>
      <w:sz w:val="16"/>
      <w:szCs w:val="16"/>
      <w:lang w:eastAsia="ar-SA"/>
    </w:rPr>
  </w:style>
  <w:style w:type="paragraph" w:styleId="Obsah2">
    <w:name w:val="toc 2"/>
    <w:basedOn w:val="Normlny"/>
    <w:next w:val="Normlny"/>
    <w:pPr>
      <w:spacing w:after="0" w:line="240" w:lineRule="auto"/>
      <w:ind w:left="708"/>
      <w:jc w:val="left"/>
    </w:pPr>
    <w:rPr>
      <w:rFonts w:eastAsia="Times New Roman"/>
      <w:b/>
      <w:szCs w:val="24"/>
      <w:lang w:eastAsia="ar-SA"/>
    </w:rPr>
  </w:style>
  <w:style w:type="paragraph" w:styleId="Obsah3">
    <w:name w:val="toc 3"/>
    <w:basedOn w:val="Normlny"/>
    <w:next w:val="Normlny"/>
    <w:pPr>
      <w:spacing w:after="0" w:line="240" w:lineRule="auto"/>
      <w:ind w:left="708"/>
      <w:jc w:val="left"/>
    </w:pPr>
    <w:rPr>
      <w:rFonts w:eastAsia="Times New Roman"/>
      <w:szCs w:val="24"/>
      <w:lang w:eastAsia="ar-SA"/>
    </w:rPr>
  </w:style>
  <w:style w:type="paragraph" w:styleId="Obsah4">
    <w:name w:val="toc 4"/>
    <w:basedOn w:val="Normlny"/>
    <w:next w:val="Normlny"/>
    <w:pPr>
      <w:spacing w:after="0" w:line="240" w:lineRule="auto"/>
      <w:ind w:left="720"/>
      <w:jc w:val="left"/>
    </w:pPr>
    <w:rPr>
      <w:rFonts w:eastAsia="Times New Roman"/>
      <w:szCs w:val="24"/>
      <w:lang w:eastAsia="ar-SA"/>
    </w:rPr>
  </w:style>
  <w:style w:type="paragraph" w:customStyle="1" w:styleId="Textkomentra1">
    <w:name w:val="Text komentára1"/>
    <w:basedOn w:val="Normlny"/>
    <w:pPr>
      <w:spacing w:after="0" w:line="240" w:lineRule="auto"/>
      <w:jc w:val="left"/>
    </w:pPr>
    <w:rPr>
      <w:rFonts w:eastAsia="Times New Roman"/>
      <w:sz w:val="20"/>
      <w:szCs w:val="20"/>
      <w:lang w:eastAsia="ar-SA"/>
    </w:rPr>
  </w:style>
  <w:style w:type="paragraph" w:customStyle="1" w:styleId="Popis1">
    <w:name w:val="Popis1"/>
    <w:basedOn w:val="Normlny"/>
    <w:next w:val="Normlny"/>
    <w:pPr>
      <w:spacing w:after="0" w:line="240" w:lineRule="auto"/>
      <w:jc w:val="left"/>
    </w:pPr>
    <w:rPr>
      <w:rFonts w:eastAsia="Times New Roman"/>
      <w:b/>
      <w:bCs/>
      <w:sz w:val="20"/>
      <w:szCs w:val="20"/>
      <w:lang w:eastAsia="ar-SA"/>
    </w:rPr>
  </w:style>
  <w:style w:type="paragraph" w:styleId="Textkomentra">
    <w:name w:val="annotation text"/>
    <w:basedOn w:val="Normlny"/>
    <w:pPr>
      <w:spacing w:after="0" w:line="240" w:lineRule="auto"/>
      <w:jc w:val="left"/>
    </w:pPr>
    <w:rPr>
      <w:rFonts w:eastAsia="Times New Roman"/>
      <w:sz w:val="20"/>
      <w:szCs w:val="20"/>
      <w:lang w:eastAsia="ar-SA"/>
    </w:rPr>
  </w:style>
  <w:style w:type="character" w:customStyle="1" w:styleId="TextkomentraChar">
    <w:name w:val="Text komentára Char"/>
    <w:basedOn w:val="Predvolenpsmoodseku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redmetkomentra">
    <w:name w:val="annotation subject"/>
    <w:basedOn w:val="Textkomentra1"/>
    <w:next w:val="Textkomentra1"/>
    <w:rPr>
      <w:b/>
      <w:bCs/>
    </w:rPr>
  </w:style>
  <w:style w:type="character" w:customStyle="1" w:styleId="PredmetkomentraChar1">
    <w:name w:val="Predmet komentára Char1"/>
    <w:basedOn w:val="TextkomentraChar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p3">
    <w:name w:val="p3"/>
    <w:basedOn w:val="Normlny"/>
    <w:pPr>
      <w:widowControl w:val="0"/>
      <w:tabs>
        <w:tab w:val="left" w:pos="4300"/>
      </w:tabs>
      <w:spacing w:after="0" w:line="260" w:lineRule="atLeast"/>
      <w:ind w:left="360"/>
    </w:pPr>
    <w:rPr>
      <w:rFonts w:eastAsia="Times New Roman"/>
      <w:szCs w:val="20"/>
      <w:lang w:eastAsia="ar-SA"/>
    </w:rPr>
  </w:style>
  <w:style w:type="paragraph" w:customStyle="1" w:styleId="Zarkazkladnhotextu21">
    <w:name w:val="Zarážka základného textu 21"/>
    <w:basedOn w:val="Normlny"/>
    <w:pPr>
      <w:keepLines/>
      <w:autoSpaceDE w:val="0"/>
      <w:spacing w:after="0" w:line="200" w:lineRule="atLeast"/>
      <w:ind w:left="340"/>
    </w:pPr>
    <w:rPr>
      <w:rFonts w:eastAsia="Times New Roman"/>
      <w:color w:val="000000"/>
      <w:szCs w:val="24"/>
      <w:lang w:eastAsia="ar-SA"/>
    </w:rPr>
  </w:style>
  <w:style w:type="paragraph" w:styleId="Zkladntext2">
    <w:name w:val="Body Text 2"/>
    <w:basedOn w:val="Normlny"/>
    <w:pPr>
      <w:spacing w:after="120" w:line="480" w:lineRule="auto"/>
      <w:jc w:val="left"/>
    </w:pPr>
    <w:rPr>
      <w:rFonts w:eastAsia="Times New Roman"/>
      <w:szCs w:val="24"/>
      <w:lang w:eastAsia="ar-SA"/>
    </w:rPr>
  </w:style>
  <w:style w:type="character" w:customStyle="1" w:styleId="Zkladntext2Char">
    <w:name w:val="Základný text 2 Char"/>
    <w:basedOn w:val="Predvolenpsmoodseku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oznamsodrkami">
    <w:name w:val="List Bullet"/>
    <w:basedOn w:val="Normlny"/>
    <w:pPr>
      <w:numPr>
        <w:numId w:val="1"/>
      </w:numPr>
      <w:spacing w:after="0" w:line="240" w:lineRule="auto"/>
      <w:jc w:val="left"/>
    </w:pPr>
    <w:rPr>
      <w:rFonts w:eastAsia="Times New Roman"/>
      <w:szCs w:val="24"/>
      <w:lang w:eastAsia="cs-CZ"/>
    </w:rPr>
  </w:style>
  <w:style w:type="paragraph" w:customStyle="1" w:styleId="Zkladntextb">
    <w:name w:val="Základný text.b"/>
    <w:basedOn w:val="Normlny"/>
    <w:pPr>
      <w:spacing w:after="0" w:line="240" w:lineRule="auto"/>
    </w:pPr>
    <w:rPr>
      <w:rFonts w:eastAsia="Times New Roman"/>
      <w:szCs w:val="24"/>
      <w:lang w:eastAsia="sk-SK"/>
    </w:rPr>
  </w:style>
  <w:style w:type="paragraph" w:styleId="Normlnywebov">
    <w:name w:val="Normal (Web)"/>
    <w:basedOn w:val="Normlny"/>
    <w:pPr>
      <w:spacing w:before="100" w:after="100" w:line="240" w:lineRule="auto"/>
      <w:jc w:val="left"/>
    </w:pPr>
    <w:rPr>
      <w:rFonts w:eastAsia="Times New Roman"/>
      <w:szCs w:val="24"/>
      <w:lang w:val="bg-BG" w:eastAsia="bg-BG"/>
    </w:rPr>
  </w:style>
  <w:style w:type="paragraph" w:customStyle="1" w:styleId="Zkladntext1">
    <w:name w:val="Základní text1"/>
    <w:basedOn w:val="Normlny"/>
    <w:pPr>
      <w:widowControl w:val="0"/>
      <w:spacing w:after="0" w:line="240" w:lineRule="auto"/>
    </w:pPr>
    <w:rPr>
      <w:rFonts w:ascii="Arial" w:eastAsia="Times New Roman" w:hAnsi="Arial"/>
      <w:sz w:val="22"/>
      <w:szCs w:val="20"/>
      <w:lang w:eastAsia="sk-SK"/>
    </w:rPr>
  </w:style>
  <w:style w:type="character" w:customStyle="1" w:styleId="FontStyle11">
    <w:name w:val="Font Style11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</w:style>
  <w:style w:type="paragraph" w:styleId="Odsekzoznamu">
    <w:name w:val="List Paragraph"/>
    <w:basedOn w:val="Normlny"/>
    <w:pPr>
      <w:spacing w:after="0" w:line="240" w:lineRule="auto"/>
      <w:ind w:left="720"/>
      <w:jc w:val="left"/>
    </w:pPr>
    <w:rPr>
      <w:rFonts w:eastAsia="Times New Roman"/>
      <w:szCs w:val="24"/>
      <w:lang w:eastAsia="ar-SA"/>
    </w:rPr>
  </w:style>
  <w:style w:type="paragraph" w:customStyle="1" w:styleId="Default">
    <w:name w:val="Default"/>
    <w:pPr>
      <w:widowControl w:val="0"/>
      <w:suppressAutoHyphens/>
      <w:autoSpaceDE w:val="0"/>
      <w:spacing w:after="0" w:line="360" w:lineRule="atLeast"/>
      <w:jc w:val="both"/>
    </w:pPr>
    <w:rPr>
      <w:rFonts w:ascii="Times New Roman" w:eastAsia="Times New Roman" w:hAnsi="Times New Roman"/>
      <w:color w:val="000000"/>
      <w:sz w:val="24"/>
      <w:szCs w:val="24"/>
      <w:lang w:eastAsia="sk-SK"/>
    </w:rPr>
  </w:style>
  <w:style w:type="paragraph" w:styleId="Zarkazkladnhotextu2">
    <w:name w:val="Body Text Indent 2"/>
    <w:basedOn w:val="Normlny"/>
    <w:pPr>
      <w:spacing w:after="120" w:line="480" w:lineRule="auto"/>
      <w:ind w:left="283"/>
      <w:jc w:val="left"/>
    </w:pPr>
    <w:rPr>
      <w:rFonts w:eastAsia="Times New Roman"/>
      <w:szCs w:val="24"/>
      <w:lang w:eastAsia="sk-SK"/>
    </w:rPr>
  </w:style>
  <w:style w:type="character" w:customStyle="1" w:styleId="Zarkazkladnhotextu2Char">
    <w:name w:val="Zarážka základného textu 2 Char"/>
    <w:basedOn w:val="Predvolenpsmoodseku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Revzia">
    <w:name w:val="Revision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Intenzvnezvraznenie">
    <w:name w:val="Intense Emphasis"/>
    <w:basedOn w:val="Predvolenpsmoodseku"/>
    <w:rPr>
      <w:b/>
      <w:bCs/>
      <w:i/>
      <w:iCs/>
      <w:color w:val="4F81BD"/>
    </w:rPr>
  </w:style>
  <w:style w:type="numbering" w:customStyle="1" w:styleId="LFO40">
    <w:name w:val="LFO40"/>
    <w:basedOn w:val="Bezzoznamu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pa.s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nd.gov.sk/" TargetMode="Externa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ild.gov.s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7516</Words>
  <Characters>42843</Characters>
  <Application>Microsoft Office Word</Application>
  <DocSecurity>0</DocSecurity>
  <Lines>357</Lines>
  <Paragraphs>100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 XY</dc:creator>
  <cp:lastModifiedBy>Vivien XY</cp:lastModifiedBy>
  <cp:revision>9</cp:revision>
  <cp:lastPrinted>2015-03-20T10:50:00Z</cp:lastPrinted>
  <dcterms:created xsi:type="dcterms:W3CDTF">2015-03-20T09:06:00Z</dcterms:created>
  <dcterms:modified xsi:type="dcterms:W3CDTF">2015-03-20T10:52:00Z</dcterms:modified>
</cp:coreProperties>
</file>